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b/>
          <w:bCs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b/>
          <w:bCs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b/>
          <w:bCs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b/>
          <w:bCs/>
          <w:color w:val="auto"/>
        </w:rPr>
      </w:pPr>
    </w:p>
    <w:p w:rsidR="00B41F2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b/>
          <w:bCs/>
          <w:color w:val="auto"/>
          <w:sz w:val="36"/>
        </w:rPr>
      </w:pPr>
      <w:r w:rsidRPr="00DF1DF2">
        <w:rPr>
          <w:rFonts w:cs="Calibri"/>
          <w:b/>
          <w:bCs/>
          <w:color w:val="auto"/>
          <w:sz w:val="36"/>
        </w:rPr>
        <w:t>OPIS PRZEDMIOTU ZAMÓWIENIA</w:t>
      </w:r>
    </w:p>
    <w:p w:rsidR="000C11AB" w:rsidRPr="00DF1DF2" w:rsidRDefault="000C11AB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b/>
          <w:bCs/>
          <w:color w:val="auto"/>
          <w:sz w:val="36"/>
        </w:rPr>
      </w:pPr>
    </w:p>
    <w:p w:rsidR="000C11AB" w:rsidRPr="000C11AB" w:rsidRDefault="000C11AB" w:rsidP="000C11AB">
      <w:pPr>
        <w:spacing w:line="320" w:lineRule="atLeast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C11AB">
        <w:rPr>
          <w:rFonts w:ascii="Times New Roman" w:hAnsi="Times New Roman" w:cs="Times New Roman"/>
          <w:b/>
          <w:sz w:val="28"/>
        </w:rPr>
        <w:t>Opracowanie koncepcji i dokumentacji projektowej dla fragmentu Rynku, Placu Wolności i terenu przed Halą Targową od ul. Piłsudskiego oraz placu</w:t>
      </w:r>
      <w:r>
        <w:rPr>
          <w:rFonts w:ascii="Times New Roman" w:hAnsi="Times New Roman" w:cs="Times New Roman"/>
          <w:b/>
          <w:sz w:val="28"/>
        </w:rPr>
        <w:t xml:space="preserve"> zabaw TPD w Tarnowskich Górach.</w:t>
      </w:r>
    </w:p>
    <w:p w:rsidR="00B41F22" w:rsidRPr="00DF1DF2" w:rsidRDefault="00B41F22" w:rsidP="000C11AB">
      <w:pPr>
        <w:pStyle w:val="Akapitzlist"/>
        <w:autoSpaceDE w:val="0"/>
        <w:autoSpaceDN w:val="0"/>
        <w:adjustRightInd w:val="0"/>
        <w:spacing w:before="0" w:after="0" w:line="340" w:lineRule="atLeast"/>
        <w:ind w:left="2127"/>
        <w:jc w:val="left"/>
        <w:rPr>
          <w:b/>
          <w:noProof w:val="0"/>
          <w:color w:val="auto"/>
          <w:sz w:val="28"/>
          <w:szCs w:val="24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b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color w:val="auto"/>
        </w:rPr>
      </w:pPr>
    </w:p>
    <w:p w:rsidR="00B41F2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color w:val="auto"/>
        </w:rPr>
      </w:pPr>
    </w:p>
    <w:p w:rsidR="000C11AB" w:rsidRDefault="000C11AB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color w:val="auto"/>
        </w:rPr>
      </w:pPr>
    </w:p>
    <w:p w:rsidR="00B41F22" w:rsidRPr="00DF1DF2" w:rsidRDefault="00B41F22" w:rsidP="003A64AB">
      <w:pPr>
        <w:autoSpaceDE w:val="0"/>
        <w:autoSpaceDN w:val="0"/>
        <w:adjustRightInd w:val="0"/>
        <w:spacing w:after="0" w:line="340" w:lineRule="atLeast"/>
        <w:jc w:val="center"/>
        <w:rPr>
          <w:rFonts w:cs="Calibri"/>
          <w:color w:val="auto"/>
          <w:sz w:val="22"/>
        </w:rPr>
      </w:pPr>
      <w:r w:rsidRPr="00DF1DF2">
        <w:rPr>
          <w:rFonts w:cs="Calibri"/>
          <w:color w:val="auto"/>
          <w:sz w:val="22"/>
        </w:rPr>
        <w:t xml:space="preserve">Tarnowskie Góry, </w:t>
      </w:r>
      <w:r w:rsidR="00823104" w:rsidRPr="00DF1DF2">
        <w:rPr>
          <w:rFonts w:cs="Calibri"/>
          <w:color w:val="auto"/>
          <w:sz w:val="22"/>
        </w:rPr>
        <w:t>marzec</w:t>
      </w:r>
      <w:r w:rsidRPr="00DF1DF2">
        <w:rPr>
          <w:rFonts w:cs="Calibri"/>
          <w:color w:val="auto"/>
          <w:sz w:val="22"/>
        </w:rPr>
        <w:t xml:space="preserve"> 2018</w:t>
      </w:r>
    </w:p>
    <w:p w:rsidR="00B41F22" w:rsidRDefault="00B41F22" w:rsidP="003A64AB">
      <w:pPr>
        <w:autoSpaceDE w:val="0"/>
        <w:autoSpaceDN w:val="0"/>
        <w:adjustRightInd w:val="0"/>
        <w:spacing w:before="0" w:after="0" w:line="340" w:lineRule="atLeast"/>
        <w:jc w:val="left"/>
        <w:rPr>
          <w:noProof w:val="0"/>
          <w:color w:val="auto"/>
          <w:szCs w:val="24"/>
        </w:rPr>
      </w:pPr>
    </w:p>
    <w:p w:rsidR="000C11AB" w:rsidRPr="00DF1DF2" w:rsidRDefault="000C11AB" w:rsidP="003A64AB">
      <w:pPr>
        <w:autoSpaceDE w:val="0"/>
        <w:autoSpaceDN w:val="0"/>
        <w:adjustRightInd w:val="0"/>
        <w:spacing w:before="0" w:after="0" w:line="340" w:lineRule="atLeast"/>
        <w:jc w:val="left"/>
        <w:rPr>
          <w:noProof w:val="0"/>
          <w:color w:val="auto"/>
          <w:szCs w:val="24"/>
        </w:rPr>
      </w:pPr>
    </w:p>
    <w:p w:rsidR="00B41F22" w:rsidRPr="00DF1DF2" w:rsidRDefault="00B41F22" w:rsidP="003A6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40" w:lineRule="atLeast"/>
        <w:jc w:val="left"/>
        <w:rPr>
          <w:noProof w:val="0"/>
          <w:color w:val="auto"/>
          <w:szCs w:val="24"/>
        </w:rPr>
      </w:pPr>
      <w:r w:rsidRPr="00DF1DF2">
        <w:rPr>
          <w:b/>
          <w:bCs/>
          <w:color w:val="auto"/>
        </w:rPr>
        <w:lastRenderedPageBreak/>
        <w:t xml:space="preserve"> Postanowienia ogólne.</w:t>
      </w:r>
    </w:p>
    <w:p w:rsidR="00313E2A" w:rsidRPr="00DF1DF2" w:rsidRDefault="00CC59C5" w:rsidP="003A64AB">
      <w:pPr>
        <w:pStyle w:val="Akapitzlist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before="0" w:after="0" w:line="340" w:lineRule="atLeast"/>
        <w:ind w:left="567" w:hanging="567"/>
        <w:jc w:val="left"/>
        <w:rPr>
          <w:noProof w:val="0"/>
          <w:color w:val="auto"/>
          <w:szCs w:val="24"/>
          <w:u w:val="single"/>
        </w:rPr>
      </w:pPr>
      <w:r w:rsidRPr="00DF1DF2">
        <w:rPr>
          <w:color w:val="auto"/>
          <w:u w:val="single"/>
        </w:rPr>
        <w:t>Opis ogólny przedmiotu zamówienia</w:t>
      </w:r>
    </w:p>
    <w:p w:rsidR="00CC59C5" w:rsidRPr="00DF1DF2" w:rsidRDefault="00B41F22" w:rsidP="003A64AB">
      <w:pPr>
        <w:autoSpaceDE w:val="0"/>
        <w:autoSpaceDN w:val="0"/>
        <w:adjustRightInd w:val="0"/>
        <w:spacing w:before="240" w:after="0" w:line="340" w:lineRule="atLeast"/>
        <w:ind w:left="426"/>
        <w:rPr>
          <w:noProof w:val="0"/>
          <w:color w:val="auto"/>
          <w:szCs w:val="24"/>
        </w:rPr>
      </w:pPr>
      <w:r w:rsidRPr="00DF1DF2">
        <w:rPr>
          <w:noProof w:val="0"/>
          <w:color w:val="auto"/>
          <w:szCs w:val="24"/>
        </w:rPr>
        <w:t xml:space="preserve">Przedmiotem niniejszego zamówienia jest opracowanie koncepcji </w:t>
      </w:r>
      <w:r w:rsidR="00CC59C5" w:rsidRPr="00DF1DF2">
        <w:rPr>
          <w:noProof w:val="0"/>
          <w:color w:val="auto"/>
          <w:szCs w:val="24"/>
        </w:rPr>
        <w:t xml:space="preserve">a następnie </w:t>
      </w:r>
      <w:r w:rsidRPr="00DF1DF2">
        <w:rPr>
          <w:noProof w:val="0"/>
          <w:color w:val="auto"/>
          <w:szCs w:val="24"/>
        </w:rPr>
        <w:t xml:space="preserve">wykonanie dokumentacji projektowej zagospodarowania przestrzeni publicznej </w:t>
      </w:r>
      <w:r w:rsidR="00493376" w:rsidRPr="00DF1DF2">
        <w:rPr>
          <w:noProof w:val="0"/>
          <w:color w:val="auto"/>
          <w:szCs w:val="24"/>
        </w:rPr>
        <w:t>czterech obszarów w </w:t>
      </w:r>
      <w:r w:rsidR="00CC59C5" w:rsidRPr="00DF1DF2">
        <w:rPr>
          <w:noProof w:val="0"/>
          <w:color w:val="auto"/>
          <w:szCs w:val="24"/>
        </w:rPr>
        <w:t>Tarnowskich Górach.</w:t>
      </w:r>
    </w:p>
    <w:p w:rsidR="000B565D" w:rsidRPr="00DF1DF2" w:rsidRDefault="00CC59C5" w:rsidP="003A64AB">
      <w:pPr>
        <w:pStyle w:val="NormalnyWeb"/>
        <w:spacing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W zakresie planowanego przedsięwzięcia jest wykonanie</w:t>
      </w:r>
      <w:r w:rsidR="000B565D" w:rsidRPr="00DF1DF2">
        <w:rPr>
          <w:rFonts w:asciiTheme="minorHAnsi" w:hAnsiTheme="minorHAnsi" w:cstheme="minorHAnsi"/>
        </w:rPr>
        <w:t xml:space="preserve"> dla każdego obszaru oddzielnie</w:t>
      </w:r>
      <w:r w:rsidR="004D2B04" w:rsidRPr="00DF1DF2">
        <w:rPr>
          <w:rFonts w:asciiTheme="minorHAnsi" w:hAnsiTheme="minorHAnsi" w:cstheme="minorHAnsi"/>
        </w:rPr>
        <w:t>:</w:t>
      </w:r>
      <w:r w:rsidRPr="00DF1DF2">
        <w:rPr>
          <w:rFonts w:asciiTheme="minorHAnsi" w:hAnsiTheme="minorHAnsi" w:cstheme="minorHAnsi"/>
        </w:rPr>
        <w:t xml:space="preserve"> koncepcji, projektu budowlanego, uzyskanie pozwolenia na budowę, wykonanie projektów wykonawczych, specyfikacji technicznych wykonania i odbioru robót budowlanych, przedmiarów robót, kosztorysów inwesto</w:t>
      </w:r>
      <w:r w:rsidR="00493376" w:rsidRPr="00DF1DF2">
        <w:rPr>
          <w:rFonts w:asciiTheme="minorHAnsi" w:hAnsiTheme="minorHAnsi" w:cstheme="minorHAnsi"/>
        </w:rPr>
        <w:t>rskich oraz innych dokumentów i </w:t>
      </w:r>
      <w:r w:rsidRPr="00DF1DF2">
        <w:rPr>
          <w:rFonts w:asciiTheme="minorHAnsi" w:hAnsiTheme="minorHAnsi" w:cstheme="minorHAnsi"/>
        </w:rPr>
        <w:t>opracowań niezbędnych do realizacji zamierzenia</w:t>
      </w:r>
      <w:r w:rsidR="000B565D" w:rsidRPr="00DF1DF2">
        <w:rPr>
          <w:rFonts w:asciiTheme="minorHAnsi" w:hAnsiTheme="minorHAnsi" w:cstheme="minorHAnsi"/>
        </w:rPr>
        <w:t xml:space="preserve"> a także uzyskanie niezbędnych opinii, zatwierdzeń, pozwoleń itd. wynikających z przepisów.</w:t>
      </w:r>
    </w:p>
    <w:p w:rsidR="00F76646" w:rsidRPr="00DF1DF2" w:rsidRDefault="000B565D" w:rsidP="003A64AB">
      <w:pPr>
        <w:autoSpaceDE w:val="0"/>
        <w:autoSpaceDN w:val="0"/>
        <w:adjustRightInd w:val="0"/>
        <w:spacing w:before="0" w:after="0" w:line="340" w:lineRule="atLeast"/>
        <w:ind w:left="426"/>
        <w:rPr>
          <w:color w:val="auto"/>
        </w:rPr>
      </w:pPr>
      <w:r w:rsidRPr="00DF1DF2">
        <w:rPr>
          <w:color w:val="auto"/>
        </w:rPr>
        <w:t xml:space="preserve"> Etap wykonania koncepcji wymag</w:t>
      </w:r>
      <w:r w:rsidR="0029670D" w:rsidRPr="00DF1DF2">
        <w:rPr>
          <w:color w:val="auto"/>
        </w:rPr>
        <w:t>a</w:t>
      </w:r>
      <w:r w:rsidRPr="00DF1DF2">
        <w:rPr>
          <w:color w:val="auto"/>
        </w:rPr>
        <w:t xml:space="preserve"> zatwierdzenia przez Zamawiającego.</w:t>
      </w:r>
    </w:p>
    <w:p w:rsidR="00CC59C5" w:rsidRPr="00DF1DF2" w:rsidRDefault="00CC59C5" w:rsidP="003A64AB">
      <w:pPr>
        <w:pStyle w:val="StylTekstpodstawowyPierwszywiersz063cm"/>
        <w:spacing w:line="340" w:lineRule="atLeast"/>
        <w:ind w:firstLine="0"/>
      </w:pPr>
    </w:p>
    <w:p w:rsidR="00CC59C5" w:rsidRPr="00DF1DF2" w:rsidRDefault="00CC59C5" w:rsidP="003A64AB">
      <w:pPr>
        <w:pStyle w:val="StylTekstpodstawowyPierwszywiersz063cm"/>
        <w:spacing w:line="340" w:lineRule="atLeas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DF1DF2">
        <w:rPr>
          <w:rFonts w:asciiTheme="minorHAnsi" w:hAnsiTheme="minorHAnsi" w:cstheme="minorHAnsi"/>
          <w:sz w:val="24"/>
          <w:szCs w:val="24"/>
        </w:rPr>
        <w:t>Przedsięwzięcie obejmuje cztery następujące obszary w Śródmieściu Tarnowskich Gór:</w:t>
      </w:r>
    </w:p>
    <w:p w:rsidR="00CC59C5" w:rsidRPr="00DF1DF2" w:rsidRDefault="00113D58" w:rsidP="003A64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40" w:lineRule="atLeast"/>
        <w:ind w:left="1134"/>
        <w:jc w:val="left"/>
        <w:rPr>
          <w:noProof w:val="0"/>
          <w:color w:val="auto"/>
          <w:szCs w:val="24"/>
        </w:rPr>
      </w:pPr>
      <w:r w:rsidRPr="00DF1DF2">
        <w:rPr>
          <w:noProof w:val="0"/>
          <w:color w:val="auto"/>
          <w:szCs w:val="24"/>
        </w:rPr>
        <w:t>Plac Wolności</w:t>
      </w:r>
      <w:r w:rsidR="00CC59C5" w:rsidRPr="00DF1DF2">
        <w:rPr>
          <w:noProof w:val="0"/>
          <w:color w:val="auto"/>
          <w:szCs w:val="24"/>
        </w:rPr>
        <w:t>,</w:t>
      </w:r>
    </w:p>
    <w:p w:rsidR="00CC59C5" w:rsidRPr="00DF1DF2" w:rsidRDefault="00CC59C5" w:rsidP="003A64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40" w:lineRule="atLeast"/>
        <w:ind w:left="1134"/>
        <w:jc w:val="left"/>
        <w:rPr>
          <w:noProof w:val="0"/>
          <w:color w:val="auto"/>
          <w:szCs w:val="24"/>
        </w:rPr>
      </w:pPr>
      <w:r w:rsidRPr="00DF1DF2">
        <w:rPr>
          <w:noProof w:val="0"/>
          <w:color w:val="auto"/>
          <w:szCs w:val="24"/>
        </w:rPr>
        <w:t>teren przed Halą Targową od strony ul. Piłsudskiego,</w:t>
      </w:r>
    </w:p>
    <w:p w:rsidR="00CC59C5" w:rsidRPr="00DF1DF2" w:rsidRDefault="00113D58" w:rsidP="003A64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40" w:lineRule="atLeast"/>
        <w:ind w:left="1134"/>
        <w:jc w:val="left"/>
        <w:rPr>
          <w:noProof w:val="0"/>
          <w:color w:val="auto"/>
          <w:szCs w:val="24"/>
        </w:rPr>
      </w:pPr>
      <w:r w:rsidRPr="00DF1DF2">
        <w:rPr>
          <w:noProof w:val="0"/>
          <w:color w:val="auto"/>
          <w:szCs w:val="24"/>
        </w:rPr>
        <w:t>Rynek</w:t>
      </w:r>
      <w:r w:rsidR="00CC59C5" w:rsidRPr="00DF1DF2">
        <w:rPr>
          <w:noProof w:val="0"/>
          <w:color w:val="auto"/>
          <w:szCs w:val="24"/>
        </w:rPr>
        <w:t>,</w:t>
      </w:r>
    </w:p>
    <w:p w:rsidR="00CC59C5" w:rsidRPr="00DF1DF2" w:rsidRDefault="00CC59C5" w:rsidP="003A64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40" w:lineRule="atLeast"/>
        <w:ind w:left="1134"/>
        <w:jc w:val="left"/>
        <w:rPr>
          <w:noProof w:val="0"/>
          <w:color w:val="auto"/>
          <w:szCs w:val="24"/>
        </w:rPr>
      </w:pPr>
      <w:r w:rsidRPr="00DF1DF2">
        <w:rPr>
          <w:noProof w:val="0"/>
          <w:color w:val="auto"/>
          <w:szCs w:val="24"/>
        </w:rPr>
        <w:t>Plac zabaw na pl. Towarzystwa Przyjaciół Dzieci.</w:t>
      </w:r>
    </w:p>
    <w:p w:rsidR="00CC59C5" w:rsidRPr="00DF1DF2" w:rsidRDefault="00CC59C5" w:rsidP="003A64AB">
      <w:pPr>
        <w:autoSpaceDE w:val="0"/>
        <w:autoSpaceDN w:val="0"/>
        <w:adjustRightInd w:val="0"/>
        <w:spacing w:before="0" w:after="0" w:line="340" w:lineRule="atLeast"/>
        <w:jc w:val="left"/>
        <w:rPr>
          <w:noProof w:val="0"/>
          <w:color w:val="auto"/>
          <w:szCs w:val="24"/>
        </w:rPr>
      </w:pPr>
    </w:p>
    <w:p w:rsidR="00376C74" w:rsidRPr="00DF1DF2" w:rsidRDefault="000B565D" w:rsidP="003A64AB">
      <w:pPr>
        <w:pStyle w:val="NormalnyWeb"/>
        <w:spacing w:line="340" w:lineRule="atLeast"/>
        <w:ind w:left="207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1.2.</w:t>
      </w:r>
      <w:r w:rsidRPr="00DF1DF2">
        <w:rPr>
          <w:rFonts w:asciiTheme="minorHAnsi" w:hAnsiTheme="minorHAnsi" w:cstheme="minorHAnsi"/>
        </w:rPr>
        <w:tab/>
      </w:r>
      <w:r w:rsidR="00376C74" w:rsidRPr="00DF1DF2">
        <w:rPr>
          <w:rFonts w:asciiTheme="minorHAnsi" w:hAnsiTheme="minorHAnsi" w:cstheme="minorHAnsi"/>
        </w:rPr>
        <w:t xml:space="preserve">Przedmiot </w:t>
      </w:r>
      <w:r w:rsidRPr="00DF1DF2">
        <w:rPr>
          <w:rFonts w:asciiTheme="minorHAnsi" w:hAnsiTheme="minorHAnsi" w:cstheme="minorHAnsi"/>
        </w:rPr>
        <w:t>zamówienia</w:t>
      </w:r>
      <w:r w:rsidR="00376C74" w:rsidRPr="00DF1DF2">
        <w:rPr>
          <w:rFonts w:asciiTheme="minorHAnsi" w:hAnsiTheme="minorHAnsi" w:cstheme="minorHAnsi"/>
        </w:rPr>
        <w:t xml:space="preserve"> został zakwalifikowany według Wspólnego Słownika Zamówień (CPV) do kodu:</w:t>
      </w:r>
    </w:p>
    <w:p w:rsidR="00474A74" w:rsidRPr="00DF1DF2" w:rsidRDefault="00474A74" w:rsidP="00474A74">
      <w:pPr>
        <w:pStyle w:val="NormalnyWeb"/>
        <w:tabs>
          <w:tab w:val="num" w:pos="567"/>
        </w:tabs>
        <w:spacing w:line="340" w:lineRule="atLeast"/>
        <w:ind w:left="567"/>
        <w:rPr>
          <w:rFonts w:asciiTheme="minorHAnsi" w:hAnsiTheme="minorHAnsi" w:cstheme="minorHAnsi"/>
          <w:bCs/>
        </w:rPr>
      </w:pPr>
      <w:r w:rsidRPr="00DF1DF2">
        <w:rPr>
          <w:rFonts w:asciiTheme="minorHAnsi" w:hAnsiTheme="minorHAnsi" w:cstheme="minorHAnsi"/>
          <w:bCs/>
        </w:rPr>
        <w:t>71420000-8 - Architektoniczne usługi zagospodarowania terenu,</w:t>
      </w:r>
    </w:p>
    <w:p w:rsidR="000B565D" w:rsidRPr="00DF1DF2" w:rsidRDefault="00376C74" w:rsidP="003A64AB">
      <w:pPr>
        <w:pStyle w:val="NormalnyWeb"/>
        <w:tabs>
          <w:tab w:val="num" w:pos="1904"/>
        </w:tabs>
        <w:spacing w:line="340" w:lineRule="atLeast"/>
        <w:ind w:left="1918" w:hanging="1351"/>
        <w:rPr>
          <w:rFonts w:asciiTheme="minorHAnsi" w:hAnsiTheme="minorHAnsi" w:cstheme="minorHAnsi"/>
          <w:bCs/>
        </w:rPr>
      </w:pPr>
      <w:r w:rsidRPr="00DF1DF2">
        <w:rPr>
          <w:rFonts w:asciiTheme="minorHAnsi" w:hAnsiTheme="minorHAnsi" w:cstheme="minorHAnsi"/>
          <w:bCs/>
        </w:rPr>
        <w:t>71400000-2 - usługi architektoniczne dotycz</w:t>
      </w:r>
      <w:r w:rsidR="000B565D" w:rsidRPr="00DF1DF2">
        <w:rPr>
          <w:rFonts w:asciiTheme="minorHAnsi" w:hAnsiTheme="minorHAnsi" w:cstheme="minorHAnsi"/>
          <w:bCs/>
        </w:rPr>
        <w:t>ące planowania przestrzennego i </w:t>
      </w:r>
      <w:r w:rsidRPr="00DF1DF2">
        <w:rPr>
          <w:rFonts w:asciiTheme="minorHAnsi" w:hAnsiTheme="minorHAnsi" w:cstheme="minorHAnsi"/>
          <w:bCs/>
        </w:rPr>
        <w:t xml:space="preserve">zagospodarowania terenu, </w:t>
      </w:r>
    </w:p>
    <w:p w:rsidR="000B565D" w:rsidRPr="00DF1DF2" w:rsidRDefault="000B565D" w:rsidP="003A64AB">
      <w:pPr>
        <w:pStyle w:val="NormalnyWeb"/>
        <w:tabs>
          <w:tab w:val="num" w:pos="567"/>
        </w:tabs>
        <w:spacing w:line="340" w:lineRule="atLeast"/>
        <w:ind w:left="567"/>
        <w:rPr>
          <w:rFonts w:asciiTheme="minorHAnsi" w:hAnsiTheme="minorHAnsi" w:cstheme="minorHAnsi"/>
          <w:bCs/>
          <w:sz w:val="28"/>
        </w:rPr>
      </w:pPr>
      <w:r w:rsidRPr="00DF1DF2">
        <w:rPr>
          <w:rFonts w:asciiTheme="minorHAnsi" w:eastAsia="TimesNewRoman" w:hAnsiTheme="minorHAnsi" w:cstheme="minorHAnsi"/>
          <w:spacing w:val="4"/>
          <w:szCs w:val="22"/>
        </w:rPr>
        <w:t>71220000-6 Usługi projektowania architektonicznego</w:t>
      </w:r>
      <w:r w:rsidR="00474A74" w:rsidRPr="00DF1DF2">
        <w:rPr>
          <w:rFonts w:asciiTheme="minorHAnsi" w:eastAsia="TimesNewRoman" w:hAnsiTheme="minorHAnsi" w:cstheme="minorHAnsi"/>
          <w:spacing w:val="4"/>
          <w:szCs w:val="22"/>
        </w:rPr>
        <w:t>.</w:t>
      </w:r>
    </w:p>
    <w:p w:rsidR="00376C74" w:rsidRPr="00DF1DF2" w:rsidRDefault="000B565D" w:rsidP="003A64AB">
      <w:pPr>
        <w:pStyle w:val="NormalnyWeb"/>
        <w:spacing w:before="480" w:beforeAutospacing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  <w:b/>
          <w:bCs/>
        </w:rPr>
        <w:t>2</w:t>
      </w:r>
      <w:r w:rsidR="00376C74" w:rsidRPr="00DF1DF2">
        <w:rPr>
          <w:rFonts w:asciiTheme="minorHAnsi" w:hAnsiTheme="minorHAnsi" w:cstheme="minorHAnsi"/>
          <w:b/>
          <w:bCs/>
        </w:rPr>
        <w:t>. Szczegółowy opis przedmiotu zamówienia.</w:t>
      </w:r>
    </w:p>
    <w:p w:rsidR="00376C74" w:rsidRPr="00DF1DF2" w:rsidRDefault="000B565D" w:rsidP="003A64AB">
      <w:pPr>
        <w:pStyle w:val="NormalnyWeb"/>
        <w:spacing w:line="340" w:lineRule="atLeast"/>
        <w:ind w:left="426" w:hanging="426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t>2</w:t>
      </w:r>
      <w:r w:rsidR="00376C74" w:rsidRPr="00DF1DF2">
        <w:rPr>
          <w:rFonts w:asciiTheme="minorHAnsi" w:hAnsiTheme="minorHAnsi" w:cstheme="minorHAnsi"/>
          <w:b/>
        </w:rPr>
        <w:t>.1. Lokalizacja obszarów stanowiących tereny użytku publicznego, uwarunkowania infrastrukturalne oraz wymagania Zamawiającego</w:t>
      </w:r>
    </w:p>
    <w:p w:rsidR="00376C74" w:rsidRPr="00DF1DF2" w:rsidRDefault="00376C74" w:rsidP="003A64AB">
      <w:pPr>
        <w:pStyle w:val="NormalnyWeb"/>
        <w:spacing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Tereny przeznaczone do zagospodarowania stanowią własność Gminy Tarnowskie Góry oraz Starostwa Powiatowego w Tarnowskich Górach i są to:</w:t>
      </w:r>
    </w:p>
    <w:p w:rsidR="000E6AA5" w:rsidRPr="00DF1DF2" w:rsidRDefault="00376C74" w:rsidP="003A64AB">
      <w:pPr>
        <w:pStyle w:val="NormalnyWeb"/>
        <w:numPr>
          <w:ilvl w:val="0"/>
          <w:numId w:val="3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lastRenderedPageBreak/>
        <w:t xml:space="preserve">Plac Wolności położony pomiędzy ulicami: Krakowską, Piłsudskiego i Piastowską – obszar położony na działce nr 295/194 i 293/194, obręb Tarnowskie Góry (dalej zwany </w:t>
      </w:r>
      <w:r w:rsidRPr="00DF1DF2">
        <w:rPr>
          <w:rFonts w:asciiTheme="minorHAnsi" w:hAnsiTheme="minorHAnsi" w:cstheme="minorHAnsi"/>
          <w:iCs/>
        </w:rPr>
        <w:t xml:space="preserve">Placem Wolności) </w:t>
      </w:r>
    </w:p>
    <w:p w:rsidR="00376C74" w:rsidRPr="00113D58" w:rsidRDefault="00376C74" w:rsidP="003A64AB">
      <w:pPr>
        <w:pStyle w:val="NormalnyWeb"/>
        <w:numPr>
          <w:ilvl w:val="0"/>
          <w:numId w:val="3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  <w:iCs/>
        </w:rPr>
        <w:t xml:space="preserve"> fragment ul. Piłsudskiego - skwer przed Halą Targową, przed II Liceum Ogólnokształcącym im. St. Staszica i niewielki fragment ul. Bytomskiej - obszar położony na części działek o nr: 5496/28, 5495/28, 5494/26, 5497/26, 5498/26, 1879/55, 254/157, 5485/157, 5486/157 i 1546/157, obręb Tarnowskie Góry (dalej zwany ul. Piłsudskiego).</w:t>
      </w:r>
    </w:p>
    <w:p w:rsidR="00113D58" w:rsidRPr="00DF1DF2" w:rsidRDefault="00113D58" w:rsidP="00113D58">
      <w:pPr>
        <w:pStyle w:val="NormalnyWeb"/>
        <w:numPr>
          <w:ilvl w:val="0"/>
          <w:numId w:val="3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  <w:iCs/>
        </w:rPr>
        <w:t>fragment Rynku – obszar położony na działkach o nr 299/182 i 301/182 obręb Tarnowskie Góry (dalej zwany Rynek).</w:t>
      </w:r>
    </w:p>
    <w:p w:rsidR="000E6AA5" w:rsidRPr="00DF1DF2" w:rsidRDefault="000E6AA5" w:rsidP="003A64AB">
      <w:pPr>
        <w:pStyle w:val="NormalnyWeb"/>
        <w:numPr>
          <w:ilvl w:val="0"/>
          <w:numId w:val="3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Plac Towarzystwa Przyjaciół Dzieci </w:t>
      </w:r>
      <w:r w:rsidR="0029670D" w:rsidRPr="00DF1DF2">
        <w:rPr>
          <w:rFonts w:asciiTheme="minorHAnsi" w:hAnsiTheme="minorHAnsi" w:cstheme="minorHAnsi"/>
        </w:rPr>
        <w:t xml:space="preserve">- </w:t>
      </w:r>
      <w:r w:rsidRPr="00DF1DF2">
        <w:rPr>
          <w:rFonts w:asciiTheme="minorHAnsi" w:hAnsiTheme="minorHAnsi" w:cstheme="minorHAnsi"/>
          <w:iCs/>
        </w:rPr>
        <w:t>obszar położony na dział</w:t>
      </w:r>
      <w:r w:rsidR="00C67AE6" w:rsidRPr="00DF1DF2">
        <w:rPr>
          <w:rFonts w:asciiTheme="minorHAnsi" w:hAnsiTheme="minorHAnsi" w:cstheme="minorHAnsi"/>
          <w:iCs/>
        </w:rPr>
        <w:t>ce</w:t>
      </w:r>
      <w:r w:rsidRPr="00DF1DF2">
        <w:rPr>
          <w:rFonts w:asciiTheme="minorHAnsi" w:hAnsiTheme="minorHAnsi" w:cstheme="minorHAnsi"/>
          <w:iCs/>
        </w:rPr>
        <w:t xml:space="preserve"> o nr 414/108 obręb Tarnowskie Góry </w:t>
      </w:r>
      <w:r w:rsidR="0029670D" w:rsidRPr="00DF1DF2">
        <w:rPr>
          <w:rFonts w:asciiTheme="minorHAnsi" w:hAnsiTheme="minorHAnsi" w:cstheme="minorHAnsi"/>
          <w:iCs/>
        </w:rPr>
        <w:t xml:space="preserve">wraz częścią działki nr 412/108 zaznaczona w załączniku do OPZ </w:t>
      </w:r>
      <w:r w:rsidRPr="00DF1DF2">
        <w:rPr>
          <w:rFonts w:asciiTheme="minorHAnsi" w:hAnsiTheme="minorHAnsi" w:cstheme="minorHAnsi"/>
          <w:iCs/>
        </w:rPr>
        <w:t>(dalej zwany plac TPD).</w:t>
      </w:r>
    </w:p>
    <w:p w:rsidR="00376C74" w:rsidRPr="00DF1DF2" w:rsidRDefault="00376C74" w:rsidP="003A64AB">
      <w:pPr>
        <w:pStyle w:val="NormalnyWeb"/>
        <w:spacing w:line="340" w:lineRule="atLeast"/>
        <w:ind w:left="360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Szczegółowy zakres opracowania zaznaczony został na mapie stanowiącej załącznik do niniejszego </w:t>
      </w:r>
      <w:r w:rsidR="007B36C0" w:rsidRPr="00DF1DF2">
        <w:rPr>
          <w:rFonts w:asciiTheme="minorHAnsi" w:hAnsiTheme="minorHAnsi" w:cstheme="minorHAnsi"/>
        </w:rPr>
        <w:t>OPZ</w:t>
      </w:r>
      <w:r w:rsidRPr="00DF1DF2">
        <w:rPr>
          <w:rFonts w:asciiTheme="minorHAnsi" w:hAnsiTheme="minorHAnsi" w:cstheme="minorHAnsi"/>
        </w:rPr>
        <w:t>. Na terenie opracowania znajdują się sieci i przyłącza: wody, kanalizacji sanitarnej i deszczowej, en</w:t>
      </w:r>
      <w:r w:rsidR="00EB30D5" w:rsidRPr="00DF1DF2">
        <w:rPr>
          <w:rFonts w:asciiTheme="minorHAnsi" w:hAnsiTheme="minorHAnsi" w:cstheme="minorHAnsi"/>
        </w:rPr>
        <w:t>ergetyczne, gazowe i sieci teletechni</w:t>
      </w:r>
      <w:r w:rsidRPr="00DF1DF2">
        <w:rPr>
          <w:rFonts w:asciiTheme="minorHAnsi" w:hAnsiTheme="minorHAnsi" w:cstheme="minorHAnsi"/>
        </w:rPr>
        <w:t xml:space="preserve">cznych. </w:t>
      </w:r>
    </w:p>
    <w:p w:rsidR="00376C74" w:rsidRPr="00DF1DF2" w:rsidRDefault="000673A8" w:rsidP="003A64AB">
      <w:pPr>
        <w:pStyle w:val="NormalnyWeb"/>
        <w:tabs>
          <w:tab w:val="left" w:pos="426"/>
        </w:tabs>
        <w:spacing w:after="0" w:line="340" w:lineRule="atLeast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t xml:space="preserve">2.2 </w:t>
      </w:r>
      <w:r w:rsidRPr="00DF1DF2">
        <w:rPr>
          <w:rFonts w:asciiTheme="minorHAnsi" w:hAnsiTheme="minorHAnsi" w:cstheme="minorHAnsi"/>
          <w:b/>
        </w:rPr>
        <w:tab/>
      </w:r>
      <w:r w:rsidR="00376C74" w:rsidRPr="00DF1DF2">
        <w:rPr>
          <w:rFonts w:asciiTheme="minorHAnsi" w:hAnsiTheme="minorHAnsi" w:cstheme="minorHAnsi"/>
          <w:b/>
        </w:rPr>
        <w:t>Założenia ogólne:</w:t>
      </w:r>
    </w:p>
    <w:p w:rsidR="004D2B04" w:rsidRPr="00DF1DF2" w:rsidRDefault="004D2B04" w:rsidP="003A64AB">
      <w:pPr>
        <w:pStyle w:val="NormalnyWeb"/>
        <w:numPr>
          <w:ilvl w:val="0"/>
          <w:numId w:val="4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wykorzystanie potencjału terenu oraz roli miejsca, które ma spełniać,</w:t>
      </w:r>
    </w:p>
    <w:p w:rsidR="00376C74" w:rsidRPr="00DF1DF2" w:rsidRDefault="00376C74" w:rsidP="003A64AB">
      <w:pPr>
        <w:pStyle w:val="NormalnyWeb"/>
        <w:numPr>
          <w:ilvl w:val="0"/>
          <w:numId w:val="4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pozostawienie istniejących w terenie drzew,</w:t>
      </w:r>
    </w:p>
    <w:p w:rsidR="004D2B04" w:rsidRPr="00DF1DF2" w:rsidRDefault="004D2B04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zachowanie głównych, istniejących obecnie strumieni ruchu pieszego,</w:t>
      </w:r>
    </w:p>
    <w:p w:rsidR="004D2B04" w:rsidRPr="00DF1DF2" w:rsidRDefault="00376C74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nawiązanie do terenów przyległych i charakteru miasta</w:t>
      </w:r>
      <w:r w:rsidR="006B01B6" w:rsidRPr="00DF1DF2">
        <w:rPr>
          <w:rFonts w:asciiTheme="minorHAnsi" w:hAnsiTheme="minorHAnsi" w:cstheme="minorHAnsi"/>
        </w:rPr>
        <w:t>,</w:t>
      </w:r>
      <w:r w:rsidR="004D2B04" w:rsidRPr="00DF1DF2">
        <w:rPr>
          <w:rFonts w:asciiTheme="minorHAnsi" w:hAnsiTheme="minorHAnsi" w:cstheme="minorHAnsi"/>
        </w:rPr>
        <w:t xml:space="preserve"> </w:t>
      </w:r>
    </w:p>
    <w:p w:rsidR="004D2B04" w:rsidRPr="00DF1DF2" w:rsidRDefault="009B52A8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zaprojektowanie</w:t>
      </w:r>
      <w:r w:rsidR="004D2B04" w:rsidRPr="00DF1DF2">
        <w:rPr>
          <w:rFonts w:asciiTheme="minorHAnsi" w:hAnsiTheme="minorHAnsi" w:cstheme="minorHAnsi"/>
        </w:rPr>
        <w:t xml:space="preserve"> jednolitych elementów małej architektury w</w:t>
      </w:r>
      <w:r w:rsidR="00823104" w:rsidRPr="00DF1DF2">
        <w:rPr>
          <w:rFonts w:asciiTheme="minorHAnsi" w:hAnsiTheme="minorHAnsi" w:cstheme="minorHAnsi"/>
        </w:rPr>
        <w:t>e</w:t>
      </w:r>
      <w:r w:rsidR="004D2B04" w:rsidRPr="00DF1DF2">
        <w:rPr>
          <w:rFonts w:asciiTheme="minorHAnsi" w:hAnsiTheme="minorHAnsi" w:cstheme="minorHAnsi"/>
        </w:rPr>
        <w:t xml:space="preserve"> </w:t>
      </w:r>
      <w:r w:rsidR="00823104" w:rsidRPr="00DF1DF2">
        <w:rPr>
          <w:rFonts w:asciiTheme="minorHAnsi" w:hAnsiTheme="minorHAnsi" w:cstheme="minorHAnsi"/>
        </w:rPr>
        <w:t>wszystkich obszarach,</w:t>
      </w:r>
      <w:r w:rsidR="004D2B04" w:rsidRPr="00DF1DF2">
        <w:rPr>
          <w:rFonts w:asciiTheme="minorHAnsi" w:hAnsiTheme="minorHAnsi" w:cstheme="minorHAnsi"/>
        </w:rPr>
        <w:t xml:space="preserve"> w celu uzyskania spójności obszarów,</w:t>
      </w:r>
    </w:p>
    <w:p w:rsidR="00EB30D5" w:rsidRPr="00DF1DF2" w:rsidRDefault="00EB30D5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zaprojektowanie zdrojów ulicznych na każdym obszarze,</w:t>
      </w:r>
    </w:p>
    <w:p w:rsidR="009D0BB4" w:rsidRPr="00DF1DF2" w:rsidRDefault="009D0BB4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zaprojektowanie przyłączy wody </w:t>
      </w:r>
      <w:r w:rsidR="00795A34" w:rsidRPr="00DF1DF2">
        <w:rPr>
          <w:rFonts w:asciiTheme="minorHAnsi" w:hAnsiTheme="minorHAnsi" w:cstheme="minorHAnsi"/>
        </w:rPr>
        <w:t xml:space="preserve">do obiektów fontann i zdrojów </w:t>
      </w:r>
      <w:r w:rsidR="00E35DFC" w:rsidRPr="00DF1DF2">
        <w:rPr>
          <w:rFonts w:asciiTheme="minorHAnsi" w:hAnsiTheme="minorHAnsi" w:cstheme="minorHAnsi"/>
        </w:rPr>
        <w:t>wraz z</w:t>
      </w:r>
      <w:r w:rsidR="00795A34" w:rsidRPr="00DF1DF2">
        <w:rPr>
          <w:rFonts w:asciiTheme="minorHAnsi" w:hAnsiTheme="minorHAnsi" w:cstheme="minorHAnsi"/>
        </w:rPr>
        <w:t xml:space="preserve"> </w:t>
      </w:r>
      <w:r w:rsidRPr="00DF1DF2">
        <w:rPr>
          <w:rFonts w:asciiTheme="minorHAnsi" w:hAnsiTheme="minorHAnsi" w:cstheme="minorHAnsi"/>
        </w:rPr>
        <w:t>za</w:t>
      </w:r>
      <w:r w:rsidR="00E35DFC" w:rsidRPr="00DF1DF2">
        <w:rPr>
          <w:rFonts w:asciiTheme="minorHAnsi" w:hAnsiTheme="minorHAnsi" w:cstheme="minorHAnsi"/>
        </w:rPr>
        <w:softHyphen/>
      </w:r>
      <w:r w:rsidRPr="00DF1DF2">
        <w:rPr>
          <w:rFonts w:asciiTheme="minorHAnsi" w:hAnsiTheme="minorHAnsi" w:cstheme="minorHAnsi"/>
        </w:rPr>
        <w:t>pew</w:t>
      </w:r>
      <w:r w:rsidR="00E35DFC" w:rsidRPr="00DF1DF2">
        <w:rPr>
          <w:rFonts w:asciiTheme="minorHAnsi" w:hAnsiTheme="minorHAnsi" w:cstheme="minorHAnsi"/>
        </w:rPr>
        <w:softHyphen/>
      </w:r>
      <w:r w:rsidRPr="00DF1DF2">
        <w:rPr>
          <w:rFonts w:asciiTheme="minorHAnsi" w:hAnsiTheme="minorHAnsi" w:cstheme="minorHAnsi"/>
        </w:rPr>
        <w:t>nie</w:t>
      </w:r>
      <w:r w:rsidR="00E35DFC" w:rsidRPr="00DF1DF2">
        <w:rPr>
          <w:rFonts w:asciiTheme="minorHAnsi" w:hAnsiTheme="minorHAnsi" w:cstheme="minorHAnsi"/>
        </w:rPr>
        <w:softHyphen/>
      </w:r>
      <w:r w:rsidRPr="00DF1DF2">
        <w:rPr>
          <w:rFonts w:asciiTheme="minorHAnsi" w:hAnsiTheme="minorHAnsi" w:cstheme="minorHAnsi"/>
        </w:rPr>
        <w:t>nie</w:t>
      </w:r>
      <w:r w:rsidR="00E35DFC" w:rsidRPr="00DF1DF2">
        <w:rPr>
          <w:rFonts w:asciiTheme="minorHAnsi" w:hAnsiTheme="minorHAnsi" w:cstheme="minorHAnsi"/>
        </w:rPr>
        <w:t>m</w:t>
      </w:r>
      <w:r w:rsidRPr="00DF1DF2">
        <w:rPr>
          <w:rFonts w:asciiTheme="minorHAnsi" w:hAnsiTheme="minorHAnsi" w:cstheme="minorHAnsi"/>
        </w:rPr>
        <w:t xml:space="preserve"> odprowadzenia wód </w:t>
      </w:r>
      <w:r w:rsidR="00795A34" w:rsidRPr="00DF1DF2">
        <w:rPr>
          <w:rFonts w:asciiTheme="minorHAnsi" w:hAnsiTheme="minorHAnsi" w:cstheme="minorHAnsi"/>
        </w:rPr>
        <w:t>z tych obiektów oraz zapewnienie punktów poboru wody umożliwiających podlewanie/nawadnianie terenów zielonych.</w:t>
      </w:r>
    </w:p>
    <w:p w:rsidR="00376C74" w:rsidRPr="00DF1DF2" w:rsidRDefault="004D2B04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stworzenie małych, zacisznych zatoczek do siedzenia z boku od głównych ciągów komunikacyjnych i źródeł hałasu,</w:t>
      </w:r>
    </w:p>
    <w:p w:rsidR="00376C74" w:rsidRPr="00DF1DF2" w:rsidRDefault="00376C74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uwzględnienie konieczności uzgodnienia koncepcj</w:t>
      </w:r>
      <w:r w:rsidR="0035359B" w:rsidRPr="00DF1DF2">
        <w:rPr>
          <w:rFonts w:asciiTheme="minorHAnsi" w:hAnsiTheme="minorHAnsi" w:cstheme="minorHAnsi"/>
        </w:rPr>
        <w:t>i z organami konserwatorskimi z </w:t>
      </w:r>
      <w:r w:rsidRPr="00DF1DF2">
        <w:rPr>
          <w:rFonts w:asciiTheme="minorHAnsi" w:hAnsiTheme="minorHAnsi" w:cstheme="minorHAnsi"/>
        </w:rPr>
        <w:t>uwagi na położenie przy granicy zabytkowego układu urbanistycznego, wpisanego do rejestru zabytków</w:t>
      </w:r>
      <w:r w:rsidR="006B01B6" w:rsidRPr="00DF1DF2">
        <w:rPr>
          <w:rFonts w:asciiTheme="minorHAnsi" w:hAnsiTheme="minorHAnsi" w:cstheme="minorHAnsi"/>
        </w:rPr>
        <w:t>,</w:t>
      </w:r>
    </w:p>
    <w:p w:rsidR="00376C74" w:rsidRPr="00DF1DF2" w:rsidRDefault="00376C74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projekt ma być zrealizowany bez zmiany istniejącej organizacji ruchu kołowego</w:t>
      </w:r>
      <w:r w:rsidR="00F804D8" w:rsidRPr="00DF1DF2">
        <w:rPr>
          <w:rFonts w:asciiTheme="minorHAnsi" w:hAnsiTheme="minorHAnsi" w:cstheme="minorHAnsi"/>
        </w:rPr>
        <w:t>,</w:t>
      </w:r>
    </w:p>
    <w:p w:rsidR="00EB30D5" w:rsidRPr="00DF1DF2" w:rsidRDefault="00EB30D5" w:rsidP="003A64AB">
      <w:pPr>
        <w:pStyle w:val="NormalnyWeb"/>
        <w:numPr>
          <w:ilvl w:val="0"/>
          <w:numId w:val="4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projekt musi być skoordynowany z innymi opracowaniami posiadanymi przez Gminę,</w:t>
      </w:r>
    </w:p>
    <w:p w:rsidR="00376C74" w:rsidRDefault="00376C74" w:rsidP="003A64AB">
      <w:pPr>
        <w:pStyle w:val="NormalnyWeb"/>
        <w:numPr>
          <w:ilvl w:val="0"/>
          <w:numId w:val="4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zaleca się wprowadzenie w projekcie etapowania realizacji inwestycji</w:t>
      </w:r>
      <w:r w:rsidR="006B01B6" w:rsidRPr="00DF1DF2">
        <w:rPr>
          <w:rFonts w:asciiTheme="minorHAnsi" w:hAnsiTheme="minorHAnsi" w:cstheme="minorHAnsi"/>
        </w:rPr>
        <w:t>.</w:t>
      </w:r>
    </w:p>
    <w:p w:rsidR="00DF1DF2" w:rsidRDefault="00DF1DF2" w:rsidP="00DF1DF2">
      <w:pPr>
        <w:pStyle w:val="NormalnyWeb"/>
        <w:spacing w:after="0" w:line="340" w:lineRule="atLeast"/>
        <w:rPr>
          <w:rFonts w:asciiTheme="minorHAnsi" w:hAnsiTheme="minorHAnsi" w:cstheme="minorHAnsi"/>
        </w:rPr>
      </w:pPr>
    </w:p>
    <w:p w:rsidR="007B36C0" w:rsidRPr="00DF1DF2" w:rsidRDefault="000673A8" w:rsidP="003A64AB">
      <w:pPr>
        <w:pStyle w:val="NormalnyWeb"/>
        <w:tabs>
          <w:tab w:val="left" w:pos="426"/>
        </w:tabs>
        <w:spacing w:before="480" w:beforeAutospacing="0" w:line="340" w:lineRule="atLeast"/>
        <w:rPr>
          <w:rFonts w:asciiTheme="minorHAnsi" w:hAnsiTheme="minorHAnsi" w:cstheme="minorHAnsi"/>
          <w:b/>
        </w:rPr>
      </w:pPr>
      <w:bookmarkStart w:id="0" w:name="_GoBack"/>
      <w:bookmarkEnd w:id="0"/>
      <w:r w:rsidRPr="00DF1DF2">
        <w:rPr>
          <w:rFonts w:asciiTheme="minorHAnsi" w:hAnsiTheme="minorHAnsi" w:cstheme="minorHAnsi"/>
          <w:b/>
        </w:rPr>
        <w:lastRenderedPageBreak/>
        <w:t>2.3</w:t>
      </w:r>
      <w:r w:rsidRPr="00DF1DF2">
        <w:rPr>
          <w:rFonts w:asciiTheme="minorHAnsi" w:hAnsiTheme="minorHAnsi" w:cstheme="minorHAnsi"/>
          <w:b/>
        </w:rPr>
        <w:tab/>
      </w:r>
      <w:r w:rsidR="007B36C0" w:rsidRPr="00DF1DF2">
        <w:rPr>
          <w:rFonts w:asciiTheme="minorHAnsi" w:hAnsiTheme="minorHAnsi" w:cstheme="minorHAnsi"/>
          <w:b/>
        </w:rPr>
        <w:t>Założenia szczegółowe</w:t>
      </w:r>
    </w:p>
    <w:p w:rsidR="00376C74" w:rsidRPr="00DF1DF2" w:rsidRDefault="007B36C0" w:rsidP="003A64AB">
      <w:pPr>
        <w:pStyle w:val="NormalnyWeb"/>
        <w:spacing w:line="340" w:lineRule="atLeast"/>
        <w:ind w:left="426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t xml:space="preserve">Obszar </w:t>
      </w:r>
      <w:r w:rsidR="00113D58">
        <w:rPr>
          <w:rFonts w:asciiTheme="minorHAnsi" w:hAnsiTheme="minorHAnsi" w:cstheme="minorHAnsi"/>
          <w:b/>
        </w:rPr>
        <w:t>1</w:t>
      </w:r>
      <w:r w:rsidRPr="00DF1DF2">
        <w:rPr>
          <w:rFonts w:asciiTheme="minorHAnsi" w:hAnsiTheme="minorHAnsi" w:cstheme="minorHAnsi"/>
          <w:b/>
        </w:rPr>
        <w:t xml:space="preserve"> - </w:t>
      </w:r>
      <w:r w:rsidR="00376C74" w:rsidRPr="00DF1DF2">
        <w:rPr>
          <w:rFonts w:asciiTheme="minorHAnsi" w:hAnsiTheme="minorHAnsi" w:cstheme="minorHAnsi"/>
          <w:b/>
        </w:rPr>
        <w:t>Plac Wolności</w:t>
      </w:r>
      <w:r w:rsidRPr="00DF1DF2">
        <w:rPr>
          <w:rFonts w:asciiTheme="minorHAnsi" w:hAnsiTheme="minorHAnsi" w:cstheme="minorHAnsi"/>
          <w:b/>
        </w:rPr>
        <w:t>.</w:t>
      </w:r>
    </w:p>
    <w:p w:rsidR="00376C74" w:rsidRPr="00DF1DF2" w:rsidRDefault="00376C74" w:rsidP="00DF1DF2">
      <w:pPr>
        <w:pStyle w:val="NormalnyWeb"/>
        <w:numPr>
          <w:ilvl w:val="0"/>
          <w:numId w:val="5"/>
        </w:numPr>
        <w:spacing w:before="120" w:beforeAutospacing="0" w:after="0" w:line="340" w:lineRule="atLeast"/>
        <w:ind w:left="714" w:hanging="357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uszlachetnienie nawierzchni z betonowej kostki brukowej (np. zmiana kolorystyki</w:t>
      </w:r>
      <w:r w:rsidR="00EB30D5" w:rsidRPr="00DF1DF2">
        <w:rPr>
          <w:rFonts w:asciiTheme="minorHAnsi" w:hAnsiTheme="minorHAnsi" w:cstheme="minorHAnsi"/>
        </w:rPr>
        <w:t>, wykorzystanie materiału kamiennego</w:t>
      </w:r>
      <w:r w:rsidRPr="00DF1DF2">
        <w:rPr>
          <w:rFonts w:asciiTheme="minorHAnsi" w:hAnsiTheme="minorHAnsi" w:cstheme="minorHAnsi"/>
        </w:rPr>
        <w:t>),</w:t>
      </w:r>
    </w:p>
    <w:p w:rsidR="006B01B6" w:rsidRPr="00DF1DF2" w:rsidRDefault="006B01B6" w:rsidP="003A64AB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stałe miejsca do siedzenia,</w:t>
      </w:r>
    </w:p>
    <w:p w:rsidR="00376C74" w:rsidRPr="00DF1DF2" w:rsidRDefault="00376C74" w:rsidP="003A64AB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budowa fontanny lub innego obiektu, który w ciekawy sposób będzie wykorzystywał wodę,</w:t>
      </w:r>
    </w:p>
    <w:p w:rsidR="00376C74" w:rsidRPr="00DF1DF2" w:rsidRDefault="00376C74" w:rsidP="003A64AB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oświetlenie terenu nawiązujące do oświetlenia ul. Krakowskiej</w:t>
      </w:r>
    </w:p>
    <w:p w:rsidR="00376C74" w:rsidRPr="00DF1DF2" w:rsidRDefault="00376C74" w:rsidP="003A64AB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wprowadzenie zieleni w elementach małej architektury (donice, trejaże itp.).</w:t>
      </w:r>
    </w:p>
    <w:p w:rsidR="00376C74" w:rsidRPr="00DF1DF2" w:rsidRDefault="00376C74" w:rsidP="003A64AB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proofErr w:type="spellStart"/>
      <w:r w:rsidRPr="00DF1DF2">
        <w:rPr>
          <w:rFonts w:asciiTheme="minorHAnsi" w:hAnsiTheme="minorHAnsi" w:cstheme="minorHAnsi"/>
        </w:rPr>
        <w:t>rekompozycja</w:t>
      </w:r>
      <w:proofErr w:type="spellEnd"/>
      <w:r w:rsidRPr="00DF1DF2">
        <w:rPr>
          <w:rFonts w:asciiTheme="minorHAnsi" w:hAnsiTheme="minorHAnsi" w:cstheme="minorHAnsi"/>
        </w:rPr>
        <w:t xml:space="preserve"> małej architektury - ławek, koszy na śmieci, stojaków na rowery i in</w:t>
      </w:r>
      <w:r w:rsidR="00EB30D5" w:rsidRPr="00DF1DF2">
        <w:rPr>
          <w:rFonts w:asciiTheme="minorHAnsi" w:hAnsiTheme="minorHAnsi" w:cstheme="minorHAnsi"/>
        </w:rPr>
        <w:t>nych,</w:t>
      </w:r>
    </w:p>
    <w:p w:rsidR="00EB30D5" w:rsidRPr="00DF1DF2" w:rsidRDefault="00EB30D5" w:rsidP="003A64AB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zaprojektowanie zdroju ulicznego.</w:t>
      </w:r>
    </w:p>
    <w:p w:rsidR="00376C74" w:rsidRPr="00DF1DF2" w:rsidRDefault="007B36C0" w:rsidP="003A64AB">
      <w:pPr>
        <w:pStyle w:val="NormalnyWeb"/>
        <w:spacing w:after="0" w:line="340" w:lineRule="atLeast"/>
        <w:ind w:left="426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t xml:space="preserve">Obszar </w:t>
      </w:r>
      <w:r w:rsidR="00113D58">
        <w:rPr>
          <w:rFonts w:asciiTheme="minorHAnsi" w:hAnsiTheme="minorHAnsi" w:cstheme="minorHAnsi"/>
          <w:b/>
        </w:rPr>
        <w:t>2</w:t>
      </w:r>
      <w:r w:rsidRPr="00DF1DF2">
        <w:rPr>
          <w:rFonts w:asciiTheme="minorHAnsi" w:hAnsiTheme="minorHAnsi" w:cstheme="minorHAnsi"/>
          <w:b/>
        </w:rPr>
        <w:t xml:space="preserve"> - ul</w:t>
      </w:r>
      <w:r w:rsidR="00376C74" w:rsidRPr="00DF1DF2">
        <w:rPr>
          <w:rFonts w:asciiTheme="minorHAnsi" w:hAnsiTheme="minorHAnsi" w:cstheme="minorHAnsi"/>
          <w:b/>
        </w:rPr>
        <w:t>. Piłsudskiego</w:t>
      </w:r>
      <w:r w:rsidRPr="00DF1DF2">
        <w:rPr>
          <w:rFonts w:asciiTheme="minorHAnsi" w:hAnsiTheme="minorHAnsi" w:cstheme="minorHAnsi"/>
          <w:b/>
        </w:rPr>
        <w:t>.</w:t>
      </w:r>
    </w:p>
    <w:p w:rsidR="00376C74" w:rsidRPr="00DF1DF2" w:rsidRDefault="00376C74" w:rsidP="00DF1DF2">
      <w:pPr>
        <w:pStyle w:val="NormalnyWeb"/>
        <w:numPr>
          <w:ilvl w:val="0"/>
          <w:numId w:val="6"/>
        </w:numPr>
        <w:spacing w:before="120" w:beforeAutospacing="0" w:after="0" w:line="340" w:lineRule="atLeast"/>
        <w:ind w:left="714" w:hanging="357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wyburzenie betonowych kwietników,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uszlachetnienie </w:t>
      </w:r>
      <w:r w:rsidR="00EB30D5" w:rsidRPr="00DF1DF2">
        <w:rPr>
          <w:rFonts w:asciiTheme="minorHAnsi" w:hAnsiTheme="minorHAnsi" w:cstheme="minorHAnsi"/>
        </w:rPr>
        <w:t>i</w:t>
      </w:r>
      <w:r w:rsidRPr="00DF1DF2">
        <w:rPr>
          <w:rFonts w:asciiTheme="minorHAnsi" w:hAnsiTheme="minorHAnsi" w:cstheme="minorHAnsi"/>
        </w:rPr>
        <w:t xml:space="preserve"> </w:t>
      </w:r>
      <w:proofErr w:type="spellStart"/>
      <w:r w:rsidRPr="00DF1DF2">
        <w:rPr>
          <w:rFonts w:asciiTheme="minorHAnsi" w:hAnsiTheme="minorHAnsi" w:cstheme="minorHAnsi"/>
        </w:rPr>
        <w:t>rekompozycja</w:t>
      </w:r>
      <w:proofErr w:type="spellEnd"/>
      <w:r w:rsidRPr="00DF1DF2">
        <w:rPr>
          <w:rFonts w:asciiTheme="minorHAnsi" w:hAnsiTheme="minorHAnsi" w:cstheme="minorHAnsi"/>
        </w:rPr>
        <w:t xml:space="preserve"> ciągów pieszych</w:t>
      </w:r>
      <w:r w:rsidR="00EB30D5" w:rsidRPr="00DF1DF2">
        <w:rPr>
          <w:rFonts w:asciiTheme="minorHAnsi" w:hAnsiTheme="minorHAnsi" w:cstheme="minorHAnsi"/>
        </w:rPr>
        <w:t xml:space="preserve"> poprzez wymianę lub remont istniejących nawierzchni chodników oraz wymianę nawierzchni przed budynkiem Hali Targowej</w:t>
      </w:r>
      <w:r w:rsidRPr="00DF1DF2">
        <w:rPr>
          <w:rFonts w:asciiTheme="minorHAnsi" w:hAnsiTheme="minorHAnsi" w:cstheme="minorHAnsi"/>
        </w:rPr>
        <w:t>,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kompozycje zieleni w małej architekturze (donice, trejaże itp.),</w:t>
      </w:r>
    </w:p>
    <w:p w:rsidR="00376C74" w:rsidRPr="00DF1DF2" w:rsidRDefault="006B01B6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stałe </w:t>
      </w:r>
      <w:r w:rsidR="00376C74" w:rsidRPr="00DF1DF2">
        <w:rPr>
          <w:rFonts w:asciiTheme="minorHAnsi" w:hAnsiTheme="minorHAnsi" w:cstheme="minorHAnsi"/>
        </w:rPr>
        <w:t xml:space="preserve">miejsca do siedzenia, 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likwidacja murowanych miejsc reklamowych wzdłuż ul. Piłsudskiego,</w:t>
      </w:r>
    </w:p>
    <w:p w:rsidR="0029670D" w:rsidRPr="00DF1DF2" w:rsidRDefault="0029670D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likwidacja budynku usługowego „Kurnik” </w:t>
      </w:r>
      <w:r w:rsidR="003A64AB" w:rsidRPr="00DF1DF2">
        <w:rPr>
          <w:rFonts w:asciiTheme="minorHAnsi" w:hAnsiTheme="minorHAnsi" w:cstheme="minorHAnsi"/>
        </w:rPr>
        <w:t xml:space="preserve">(naprzeciw nr 2a) </w:t>
      </w:r>
      <w:r w:rsidRPr="00DF1DF2">
        <w:rPr>
          <w:rFonts w:asciiTheme="minorHAnsi" w:hAnsiTheme="minorHAnsi" w:cstheme="minorHAnsi"/>
        </w:rPr>
        <w:t xml:space="preserve">lub przebudowa </w:t>
      </w:r>
      <w:r w:rsidR="003A64AB" w:rsidRPr="00DF1DF2">
        <w:rPr>
          <w:rFonts w:asciiTheme="minorHAnsi" w:hAnsiTheme="minorHAnsi" w:cstheme="minorHAnsi"/>
        </w:rPr>
        <w:t xml:space="preserve">z możliwą </w:t>
      </w:r>
      <w:r w:rsidRPr="00DF1DF2">
        <w:rPr>
          <w:rFonts w:asciiTheme="minorHAnsi" w:hAnsiTheme="minorHAnsi" w:cstheme="minorHAnsi"/>
        </w:rPr>
        <w:t xml:space="preserve"> zmianą funkcji,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zamaskowanie zielenią lub małą architekturą stacji gazowej</w:t>
      </w:r>
      <w:r w:rsidR="006B01B6" w:rsidRPr="00DF1DF2">
        <w:rPr>
          <w:rFonts w:asciiTheme="minorHAnsi" w:hAnsiTheme="minorHAnsi" w:cstheme="minorHAnsi"/>
        </w:rPr>
        <w:t xml:space="preserve"> z zachowaniem swobodnego dostępu do urządzeń</w:t>
      </w:r>
      <w:r w:rsidR="009B52A8" w:rsidRPr="00DF1DF2">
        <w:rPr>
          <w:rFonts w:asciiTheme="minorHAnsi" w:hAnsiTheme="minorHAnsi" w:cstheme="minorHAnsi"/>
        </w:rPr>
        <w:t xml:space="preserve"> lub jej </w:t>
      </w:r>
      <w:r w:rsidR="0029670D" w:rsidRPr="00DF1DF2">
        <w:rPr>
          <w:rFonts w:asciiTheme="minorHAnsi" w:hAnsiTheme="minorHAnsi" w:cstheme="minorHAnsi"/>
        </w:rPr>
        <w:t>zmiana lokalizacji poprzez przebudowę</w:t>
      </w:r>
      <w:r w:rsidR="009B52A8" w:rsidRPr="00DF1DF2">
        <w:rPr>
          <w:rFonts w:asciiTheme="minorHAnsi" w:hAnsiTheme="minorHAnsi" w:cstheme="minorHAnsi"/>
        </w:rPr>
        <w:t>,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ind w:left="714" w:hanging="357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wyeksponowanie pomnika znajdującego się przy </w:t>
      </w:r>
      <w:r w:rsidR="004D2B04" w:rsidRPr="00DF1DF2">
        <w:rPr>
          <w:rFonts w:asciiTheme="minorHAnsi" w:hAnsiTheme="minorHAnsi" w:cstheme="minorHAnsi"/>
        </w:rPr>
        <w:t>Liceum Ogólnokształcącym im. S. </w:t>
      </w:r>
      <w:r w:rsidRPr="00DF1DF2">
        <w:rPr>
          <w:rFonts w:asciiTheme="minorHAnsi" w:hAnsiTheme="minorHAnsi" w:cstheme="minorHAnsi"/>
        </w:rPr>
        <w:t>Staszica, upamiętniającego były cmentarz ewangelicki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proofErr w:type="spellStart"/>
      <w:r w:rsidRPr="00DF1DF2">
        <w:rPr>
          <w:rFonts w:asciiTheme="minorHAnsi" w:hAnsiTheme="minorHAnsi" w:cstheme="minorHAnsi"/>
        </w:rPr>
        <w:t>rekompozycja</w:t>
      </w:r>
      <w:proofErr w:type="spellEnd"/>
      <w:r w:rsidRPr="00DF1DF2">
        <w:rPr>
          <w:rFonts w:asciiTheme="minorHAnsi" w:hAnsiTheme="minorHAnsi" w:cstheme="minorHAnsi"/>
        </w:rPr>
        <w:t xml:space="preserve"> terenu przed Liceum Ogólnokształcącym im. S. Staszica z uwzględnie</w:t>
      </w:r>
      <w:r w:rsidR="0035359B" w:rsidRPr="00DF1DF2">
        <w:rPr>
          <w:rFonts w:asciiTheme="minorHAnsi" w:hAnsiTheme="minorHAnsi" w:cstheme="minorHAnsi"/>
        </w:rPr>
        <w:softHyphen/>
      </w:r>
      <w:r w:rsidRPr="00DF1DF2">
        <w:rPr>
          <w:rFonts w:asciiTheme="minorHAnsi" w:hAnsiTheme="minorHAnsi" w:cstheme="minorHAnsi"/>
        </w:rPr>
        <w:t>niem ostatnio poczynionych nasadzeń</w:t>
      </w:r>
      <w:r w:rsidR="009B52A8" w:rsidRPr="00DF1DF2">
        <w:rPr>
          <w:rFonts w:asciiTheme="minorHAnsi" w:hAnsiTheme="minorHAnsi" w:cstheme="minorHAnsi"/>
        </w:rPr>
        <w:t xml:space="preserve"> i założonych klombów przy chodnikach,</w:t>
      </w:r>
    </w:p>
    <w:p w:rsidR="006B01B6" w:rsidRPr="00DF1DF2" w:rsidRDefault="006B01B6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zapewnienie wjazdu kołowego na teren liceum,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zaprojektowanie odcinka drogi rowerowej wzdłuż ul. By</w:t>
      </w:r>
      <w:r w:rsidR="00490D97" w:rsidRPr="00DF1DF2">
        <w:rPr>
          <w:rFonts w:asciiTheme="minorHAnsi" w:hAnsiTheme="minorHAnsi" w:cstheme="minorHAnsi"/>
        </w:rPr>
        <w:t xml:space="preserve">tomskiej i ul. Piłsudskiego </w:t>
      </w:r>
      <w:r w:rsidR="006B01B6" w:rsidRPr="00DF1DF2">
        <w:rPr>
          <w:rFonts w:asciiTheme="minorHAnsi" w:hAnsiTheme="minorHAnsi" w:cstheme="minorHAnsi"/>
        </w:rPr>
        <w:t>z jak najmniejszą ilością punktów kolizyjnych</w:t>
      </w:r>
      <w:r w:rsidR="00211D26" w:rsidRPr="00DF1DF2">
        <w:rPr>
          <w:rFonts w:asciiTheme="minorHAnsi" w:hAnsiTheme="minorHAnsi" w:cstheme="minorHAnsi"/>
        </w:rPr>
        <w:t>,</w:t>
      </w:r>
    </w:p>
    <w:p w:rsidR="00376C74" w:rsidRPr="00DF1DF2" w:rsidRDefault="00376C74" w:rsidP="003A64AB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ze względu na teren byłego cmentarza ewangelickiego zakłada się minimalny lub zerowy zakres prac ziemnych</w:t>
      </w:r>
      <w:r w:rsidR="00BA676F" w:rsidRPr="00DF1DF2">
        <w:rPr>
          <w:rFonts w:asciiTheme="minorHAnsi" w:hAnsiTheme="minorHAnsi" w:cstheme="minorHAnsi"/>
        </w:rPr>
        <w:t>.</w:t>
      </w:r>
    </w:p>
    <w:p w:rsidR="00113D58" w:rsidRPr="00C40602" w:rsidRDefault="00211D26" w:rsidP="00C40602">
      <w:pPr>
        <w:pStyle w:val="NormalnyWeb"/>
        <w:numPr>
          <w:ilvl w:val="0"/>
          <w:numId w:val="6"/>
        </w:numPr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zaprojektowanie zdroju ulicznego.</w:t>
      </w:r>
    </w:p>
    <w:p w:rsidR="00113D58" w:rsidRPr="00DF1DF2" w:rsidRDefault="00113D58" w:rsidP="00113D58">
      <w:pPr>
        <w:pStyle w:val="NormalnyWeb"/>
        <w:spacing w:line="340" w:lineRule="atLeast"/>
        <w:ind w:left="426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t xml:space="preserve">Obszar </w:t>
      </w:r>
      <w:r>
        <w:rPr>
          <w:rFonts w:asciiTheme="minorHAnsi" w:hAnsiTheme="minorHAnsi" w:cstheme="minorHAnsi"/>
          <w:b/>
        </w:rPr>
        <w:t>3</w:t>
      </w:r>
      <w:r w:rsidRPr="00DF1DF2">
        <w:rPr>
          <w:rFonts w:asciiTheme="minorHAnsi" w:hAnsiTheme="minorHAnsi" w:cstheme="minorHAnsi"/>
          <w:b/>
        </w:rPr>
        <w:t xml:space="preserve"> – Rynek.</w:t>
      </w:r>
    </w:p>
    <w:p w:rsidR="00113D58" w:rsidRPr="00DF1DF2" w:rsidRDefault="00113D58" w:rsidP="00113D58">
      <w:pPr>
        <w:pStyle w:val="NormalnyWeb"/>
        <w:numPr>
          <w:ilvl w:val="0"/>
          <w:numId w:val="5"/>
        </w:numPr>
        <w:spacing w:before="120" w:beforeAutospacing="0" w:after="0" w:line="340" w:lineRule="atLeast"/>
        <w:ind w:left="714" w:hanging="357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wprowadzenie zieleni w elementach małej architektury (donice, trejaże itp.).</w:t>
      </w:r>
    </w:p>
    <w:p w:rsidR="00113D58" w:rsidRPr="00DF1DF2" w:rsidRDefault="00113D58" w:rsidP="00113D58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proofErr w:type="spellStart"/>
      <w:r w:rsidRPr="00DF1DF2">
        <w:rPr>
          <w:rFonts w:asciiTheme="minorHAnsi" w:hAnsiTheme="minorHAnsi" w:cstheme="minorHAnsi"/>
        </w:rPr>
        <w:t>rekompozycja</w:t>
      </w:r>
      <w:proofErr w:type="spellEnd"/>
      <w:r w:rsidRPr="00DF1DF2">
        <w:rPr>
          <w:rFonts w:asciiTheme="minorHAnsi" w:hAnsiTheme="minorHAnsi" w:cstheme="minorHAnsi"/>
        </w:rPr>
        <w:t xml:space="preserve"> małej architektury - ławek, koszy na śmieci, stojaków na rowery i in.</w:t>
      </w:r>
    </w:p>
    <w:p w:rsidR="00113D58" w:rsidRPr="00DF1DF2" w:rsidRDefault="00113D58" w:rsidP="00113D58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pozostawienie istniejącej nawierzchni płyt Rynku,</w:t>
      </w:r>
    </w:p>
    <w:p w:rsidR="00113D58" w:rsidRPr="00DF1DF2" w:rsidRDefault="00113D58" w:rsidP="00113D58">
      <w:pPr>
        <w:pStyle w:val="NormalnyWeb"/>
        <w:numPr>
          <w:ilvl w:val="0"/>
          <w:numId w:val="5"/>
        </w:numPr>
        <w:spacing w:after="0"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zaprojektowanie zdroju ulicznego.</w:t>
      </w:r>
    </w:p>
    <w:p w:rsidR="002367C3" w:rsidRPr="00DF1DF2" w:rsidRDefault="007B36C0" w:rsidP="003A64AB">
      <w:pPr>
        <w:pStyle w:val="NormalnyWeb"/>
        <w:spacing w:line="340" w:lineRule="atLeast"/>
        <w:ind w:left="426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lastRenderedPageBreak/>
        <w:t xml:space="preserve">Obszar 4 - pl. Towarzystwa Przyjaciół </w:t>
      </w:r>
      <w:r w:rsidR="000D128E" w:rsidRPr="00DF1DF2">
        <w:rPr>
          <w:rFonts w:asciiTheme="minorHAnsi" w:hAnsiTheme="minorHAnsi" w:cstheme="minorHAnsi"/>
          <w:b/>
        </w:rPr>
        <w:t>D</w:t>
      </w:r>
      <w:r w:rsidRPr="00DF1DF2">
        <w:rPr>
          <w:rFonts w:asciiTheme="minorHAnsi" w:hAnsiTheme="minorHAnsi" w:cstheme="minorHAnsi"/>
          <w:b/>
        </w:rPr>
        <w:t>zieci.</w:t>
      </w:r>
    </w:p>
    <w:p w:rsidR="000D128E" w:rsidRPr="00DF1DF2" w:rsidRDefault="000D128E" w:rsidP="003A64AB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uppressAutoHyphens/>
        <w:spacing w:before="0" w:after="0" w:line="340" w:lineRule="atLeast"/>
        <w:ind w:left="709" w:hanging="345"/>
        <w:rPr>
          <w:color w:val="auto"/>
          <w:szCs w:val="22"/>
        </w:rPr>
      </w:pPr>
      <w:r w:rsidRPr="00DF1DF2">
        <w:rPr>
          <w:color w:val="auto"/>
          <w:szCs w:val="22"/>
        </w:rPr>
        <w:t>zagospodarowanie terenu znajdującego się na działce nr 414/108 na placu Towarzystwa Przyjaciół Dzieci w Tarnowskich Górach</w:t>
      </w:r>
      <w:r w:rsidR="0029670D" w:rsidRPr="00DF1DF2">
        <w:rPr>
          <w:color w:val="auto"/>
          <w:szCs w:val="22"/>
        </w:rPr>
        <w:t xml:space="preserve"> wraz z częścią działki 412/108</w:t>
      </w:r>
      <w:r w:rsidRPr="00DF1DF2">
        <w:rPr>
          <w:color w:val="auto"/>
          <w:szCs w:val="22"/>
        </w:rPr>
        <w:t xml:space="preserve">. </w:t>
      </w:r>
    </w:p>
    <w:p w:rsidR="00AE09CA" w:rsidRPr="00DF1DF2" w:rsidRDefault="00AE09CA" w:rsidP="003A64AB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uppressAutoHyphens/>
        <w:spacing w:before="0" w:after="0" w:line="340" w:lineRule="atLeast"/>
        <w:ind w:left="709" w:hanging="345"/>
        <w:rPr>
          <w:color w:val="auto"/>
          <w:szCs w:val="22"/>
        </w:rPr>
      </w:pPr>
      <w:r w:rsidRPr="00DF1DF2">
        <w:rPr>
          <w:color w:val="auto"/>
          <w:szCs w:val="22"/>
        </w:rPr>
        <w:t>przebudowa lub wyburzenie obiektu usługowego znajdującego się na działce 412/108 oraz zaprojejktowanie w tym miejscu toalet publiczny</w:t>
      </w:r>
      <w:r w:rsidR="00493376" w:rsidRPr="00DF1DF2">
        <w:rPr>
          <w:color w:val="auto"/>
          <w:szCs w:val="22"/>
        </w:rPr>
        <w:t>ch wraz z skomunikowaniem ich z </w:t>
      </w:r>
      <w:r w:rsidRPr="00DF1DF2">
        <w:rPr>
          <w:color w:val="auto"/>
          <w:szCs w:val="22"/>
        </w:rPr>
        <w:t>placem zabaw,</w:t>
      </w:r>
    </w:p>
    <w:p w:rsidR="00AE09CA" w:rsidRPr="00DF1DF2" w:rsidRDefault="00AE09CA" w:rsidP="003A64AB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uppressAutoHyphens/>
        <w:spacing w:before="0" w:after="0" w:line="340" w:lineRule="atLeast"/>
        <w:ind w:left="709" w:hanging="345"/>
        <w:rPr>
          <w:color w:val="auto"/>
          <w:szCs w:val="22"/>
        </w:rPr>
      </w:pPr>
      <w:r w:rsidRPr="00DF1DF2">
        <w:rPr>
          <w:color w:val="auto"/>
          <w:szCs w:val="22"/>
        </w:rPr>
        <w:t>przebudowa portierni parkingu samochodowego na działce nr 412/108,</w:t>
      </w:r>
    </w:p>
    <w:p w:rsidR="003531B7" w:rsidRPr="00DF1DF2" w:rsidRDefault="009B52A8" w:rsidP="003A64AB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uppressAutoHyphens/>
        <w:spacing w:before="0" w:after="0" w:line="340" w:lineRule="atLeast"/>
        <w:ind w:left="709"/>
        <w:rPr>
          <w:color w:val="auto"/>
          <w:szCs w:val="22"/>
        </w:rPr>
      </w:pPr>
      <w:r w:rsidRPr="00DF1DF2">
        <w:rPr>
          <w:color w:val="auto"/>
          <w:szCs w:val="22"/>
        </w:rPr>
        <w:t>renowacja istniejącej fon</w:t>
      </w:r>
      <w:r w:rsidR="00211D26" w:rsidRPr="00DF1DF2">
        <w:rPr>
          <w:color w:val="auto"/>
          <w:szCs w:val="22"/>
        </w:rPr>
        <w:t xml:space="preserve">tanny lub zaprojektowanie nowej, </w:t>
      </w:r>
      <w:r w:rsidR="00211D26" w:rsidRPr="00DF1DF2">
        <w:rPr>
          <w:color w:val="auto"/>
        </w:rPr>
        <w:t>zaprojektowanie zdroju ulicznego,</w:t>
      </w:r>
    </w:p>
    <w:p w:rsidR="00CA5524" w:rsidRPr="00DF1DF2" w:rsidRDefault="002367C3" w:rsidP="003A64AB">
      <w:pPr>
        <w:pStyle w:val="Akapitzlist"/>
        <w:numPr>
          <w:ilvl w:val="0"/>
          <w:numId w:val="19"/>
        </w:numPr>
        <w:tabs>
          <w:tab w:val="left" w:pos="709"/>
        </w:tabs>
        <w:spacing w:before="0" w:after="0" w:line="340" w:lineRule="atLeast"/>
        <w:ind w:left="709"/>
        <w:rPr>
          <w:color w:val="auto"/>
          <w:szCs w:val="22"/>
        </w:rPr>
      </w:pPr>
      <w:r w:rsidRPr="00DF1DF2">
        <w:rPr>
          <w:color w:val="auto"/>
          <w:szCs w:val="22"/>
        </w:rPr>
        <w:t>zaprojektowanie</w:t>
      </w:r>
      <w:r w:rsidR="00CA5524" w:rsidRPr="00DF1DF2">
        <w:rPr>
          <w:color w:val="auto"/>
          <w:szCs w:val="22"/>
        </w:rPr>
        <w:t xml:space="preserve">: </w:t>
      </w:r>
    </w:p>
    <w:p w:rsidR="002367C3" w:rsidRPr="00DF1DF2" w:rsidRDefault="00CA5524" w:rsidP="003A64AB">
      <w:pPr>
        <w:tabs>
          <w:tab w:val="left" w:pos="851"/>
        </w:tabs>
        <w:spacing w:before="0" w:after="0" w:line="340" w:lineRule="atLeast"/>
        <w:ind w:left="851" w:hanging="284"/>
        <w:rPr>
          <w:color w:val="auto"/>
          <w:szCs w:val="22"/>
        </w:rPr>
      </w:pPr>
      <w:r w:rsidRPr="00DF1DF2">
        <w:rPr>
          <w:color w:val="auto"/>
          <w:szCs w:val="22"/>
        </w:rPr>
        <w:t xml:space="preserve">- </w:t>
      </w:r>
      <w:r w:rsidRPr="00DF1DF2">
        <w:rPr>
          <w:color w:val="auto"/>
          <w:szCs w:val="22"/>
        </w:rPr>
        <w:tab/>
        <w:t>p</w:t>
      </w:r>
      <w:r w:rsidR="002367C3" w:rsidRPr="00DF1DF2">
        <w:rPr>
          <w:color w:val="auto"/>
          <w:szCs w:val="22"/>
        </w:rPr>
        <w:t>lacu zabaw z elementami zabawowymi dla użytkowników w grupie wiekowej 3-12 lat z zachowaniem stref bezpiecznych,</w:t>
      </w:r>
    </w:p>
    <w:p w:rsidR="002367C3" w:rsidRPr="00DF1DF2" w:rsidRDefault="002367C3" w:rsidP="003A64AB">
      <w:pPr>
        <w:tabs>
          <w:tab w:val="left" w:pos="284"/>
          <w:tab w:val="left" w:pos="851"/>
          <w:tab w:val="left" w:pos="1800"/>
        </w:tabs>
        <w:spacing w:before="0" w:after="0" w:line="340" w:lineRule="atLeast"/>
        <w:ind w:left="851" w:hanging="284"/>
        <w:rPr>
          <w:color w:val="auto"/>
          <w:szCs w:val="22"/>
        </w:rPr>
      </w:pPr>
      <w:r w:rsidRPr="00DF1DF2">
        <w:rPr>
          <w:color w:val="auto"/>
          <w:szCs w:val="22"/>
        </w:rPr>
        <w:t xml:space="preserve">- </w:t>
      </w:r>
      <w:r w:rsidRPr="00DF1DF2">
        <w:rPr>
          <w:color w:val="auto"/>
          <w:szCs w:val="22"/>
        </w:rPr>
        <w:tab/>
        <w:t xml:space="preserve">nawierzchni bezpiecznej poliuretanowej wraz z podbudową, </w:t>
      </w:r>
    </w:p>
    <w:p w:rsidR="002367C3" w:rsidRPr="00DF1DF2" w:rsidRDefault="002367C3" w:rsidP="003A64AB">
      <w:pPr>
        <w:tabs>
          <w:tab w:val="left" w:pos="284"/>
          <w:tab w:val="left" w:pos="851"/>
          <w:tab w:val="left" w:pos="1800"/>
        </w:tabs>
        <w:spacing w:before="0" w:after="0" w:line="340" w:lineRule="atLeast"/>
        <w:ind w:left="851" w:hanging="284"/>
        <w:rPr>
          <w:color w:val="auto"/>
          <w:szCs w:val="22"/>
        </w:rPr>
      </w:pPr>
      <w:r w:rsidRPr="00DF1DF2">
        <w:rPr>
          <w:color w:val="auto"/>
          <w:szCs w:val="22"/>
        </w:rPr>
        <w:t xml:space="preserve">- </w:t>
      </w:r>
      <w:r w:rsidRPr="00DF1DF2">
        <w:rPr>
          <w:color w:val="auto"/>
          <w:szCs w:val="22"/>
        </w:rPr>
        <w:tab/>
      </w:r>
      <w:r w:rsidR="00211D26" w:rsidRPr="00DF1DF2">
        <w:rPr>
          <w:color w:val="auto"/>
          <w:szCs w:val="22"/>
        </w:rPr>
        <w:t xml:space="preserve">rozbudowa istniejących </w:t>
      </w:r>
      <w:r w:rsidRPr="00DF1DF2">
        <w:rPr>
          <w:color w:val="auto"/>
          <w:szCs w:val="22"/>
        </w:rPr>
        <w:t>ciągów komunikacyjnych,</w:t>
      </w:r>
      <w:r w:rsidR="00211D26" w:rsidRPr="00DF1DF2">
        <w:rPr>
          <w:color w:val="auto"/>
          <w:szCs w:val="22"/>
        </w:rPr>
        <w:t xml:space="preserve"> w tym drogi rowerowj,</w:t>
      </w:r>
    </w:p>
    <w:p w:rsidR="002367C3" w:rsidRPr="00DF1DF2" w:rsidRDefault="002367C3" w:rsidP="003A64AB">
      <w:pPr>
        <w:tabs>
          <w:tab w:val="left" w:pos="284"/>
          <w:tab w:val="left" w:pos="851"/>
          <w:tab w:val="left" w:pos="1800"/>
        </w:tabs>
        <w:spacing w:before="0" w:after="0" w:line="340" w:lineRule="atLeast"/>
        <w:ind w:left="851" w:hanging="284"/>
        <w:rPr>
          <w:color w:val="auto"/>
          <w:szCs w:val="22"/>
        </w:rPr>
      </w:pPr>
      <w:r w:rsidRPr="00DF1DF2">
        <w:rPr>
          <w:color w:val="auto"/>
          <w:szCs w:val="22"/>
        </w:rPr>
        <w:t xml:space="preserve">- </w:t>
      </w:r>
      <w:r w:rsidRPr="00DF1DF2">
        <w:rPr>
          <w:color w:val="auto"/>
          <w:szCs w:val="22"/>
        </w:rPr>
        <w:tab/>
        <w:t>małej architektury: ławki parkowe, kosze na śmieci itp.;</w:t>
      </w:r>
    </w:p>
    <w:p w:rsidR="002367C3" w:rsidRPr="00DF1DF2" w:rsidRDefault="002367C3" w:rsidP="003A64AB">
      <w:pPr>
        <w:tabs>
          <w:tab w:val="left" w:pos="284"/>
          <w:tab w:val="left" w:pos="851"/>
          <w:tab w:val="left" w:pos="1800"/>
        </w:tabs>
        <w:spacing w:before="0" w:after="0" w:line="340" w:lineRule="atLeast"/>
        <w:ind w:left="851" w:hanging="284"/>
        <w:rPr>
          <w:color w:val="auto"/>
          <w:szCs w:val="22"/>
        </w:rPr>
      </w:pPr>
      <w:r w:rsidRPr="00DF1DF2">
        <w:rPr>
          <w:color w:val="auto"/>
          <w:szCs w:val="22"/>
        </w:rPr>
        <w:t xml:space="preserve">- </w:t>
      </w:r>
      <w:r w:rsidRPr="00DF1DF2">
        <w:rPr>
          <w:color w:val="auto"/>
          <w:szCs w:val="22"/>
        </w:rPr>
        <w:tab/>
        <w:t xml:space="preserve">odwodnienie terenu – jeśli będzie konieczne </w:t>
      </w:r>
    </w:p>
    <w:p w:rsidR="002367C3" w:rsidRPr="00DF1DF2" w:rsidRDefault="002367C3" w:rsidP="003A64AB">
      <w:pPr>
        <w:spacing w:before="0" w:after="0" w:line="340" w:lineRule="atLeast"/>
        <w:ind w:left="567"/>
        <w:rPr>
          <w:color w:val="auto"/>
          <w:szCs w:val="22"/>
        </w:rPr>
      </w:pPr>
      <w:r w:rsidRPr="00DF1DF2">
        <w:rPr>
          <w:color w:val="auto"/>
          <w:szCs w:val="22"/>
        </w:rPr>
        <w:t>oraz wykonanie wstępnej koncepcji projektowej do zatwierdzenia przez Zamawiającego.</w:t>
      </w:r>
    </w:p>
    <w:p w:rsidR="002367C3" w:rsidRPr="00DF1DF2" w:rsidRDefault="002367C3" w:rsidP="003A64AB">
      <w:pPr>
        <w:spacing w:before="0" w:after="120" w:line="340" w:lineRule="atLeast"/>
        <w:rPr>
          <w:color w:val="auto"/>
          <w:sz w:val="28"/>
          <w:szCs w:val="22"/>
        </w:rPr>
      </w:pPr>
    </w:p>
    <w:p w:rsidR="00376C74" w:rsidRPr="00DF1DF2" w:rsidRDefault="00B072FD" w:rsidP="003A64AB">
      <w:pPr>
        <w:pStyle w:val="NormalnyWeb"/>
        <w:spacing w:line="340" w:lineRule="atLeast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t>2.4</w:t>
      </w:r>
      <w:r w:rsidR="00376C74" w:rsidRPr="00DF1DF2">
        <w:rPr>
          <w:rFonts w:asciiTheme="minorHAnsi" w:hAnsiTheme="minorHAnsi" w:cstheme="minorHAnsi"/>
          <w:b/>
        </w:rPr>
        <w:t>. Wielofunkcyjność</w:t>
      </w:r>
    </w:p>
    <w:p w:rsidR="00376C74" w:rsidRPr="00DF1DF2" w:rsidRDefault="00376C74" w:rsidP="003A64AB">
      <w:pPr>
        <w:pStyle w:val="NormalnyWeb"/>
        <w:spacing w:after="0"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Przez wielofunkcyjność obszarów stanowiących tereny użytku publicznego należy rozumieć zapewnienie możliwości korzystania z terenu zarówno przez mieszkańców i inne osoby chcące odpocząć, jak i osoby chcące aktywnie spę</w:t>
      </w:r>
      <w:r w:rsidR="0035359B" w:rsidRPr="00DF1DF2">
        <w:rPr>
          <w:rFonts w:asciiTheme="minorHAnsi" w:hAnsiTheme="minorHAnsi" w:cstheme="minorHAnsi"/>
        </w:rPr>
        <w:t>dzić czas lub wykonywać pracę z </w:t>
      </w:r>
      <w:r w:rsidRPr="00DF1DF2">
        <w:rPr>
          <w:rFonts w:asciiTheme="minorHAnsi" w:hAnsiTheme="minorHAnsi" w:cstheme="minorHAnsi"/>
        </w:rPr>
        <w:t xml:space="preserve">wykorzystaniem przenośnych komputerów. Ponadto Plac Wolności wykorzystywany jest okresowo przy organizowanych imprezach miejskich (święto miasta – „Gwarki”, jarmarki świąteczne). </w:t>
      </w:r>
    </w:p>
    <w:p w:rsidR="00376C74" w:rsidRPr="00DF1DF2" w:rsidRDefault="00376C74" w:rsidP="003A64AB">
      <w:pPr>
        <w:pStyle w:val="NormalnyWeb"/>
        <w:numPr>
          <w:ilvl w:val="1"/>
          <w:numId w:val="7"/>
        </w:numPr>
        <w:tabs>
          <w:tab w:val="clear" w:pos="1440"/>
          <w:tab w:val="num" w:pos="426"/>
        </w:tabs>
        <w:spacing w:line="340" w:lineRule="atLeast"/>
        <w:ind w:left="426"/>
        <w:rPr>
          <w:rFonts w:asciiTheme="minorHAnsi" w:hAnsiTheme="minorHAnsi" w:cstheme="minorHAnsi"/>
          <w:b/>
        </w:rPr>
      </w:pPr>
      <w:r w:rsidRPr="00DF1DF2">
        <w:rPr>
          <w:rFonts w:asciiTheme="minorHAnsi" w:hAnsiTheme="minorHAnsi" w:cstheme="minorHAnsi"/>
          <w:b/>
        </w:rPr>
        <w:t>Program użytkowy</w:t>
      </w:r>
    </w:p>
    <w:p w:rsidR="00376C74" w:rsidRPr="00DF1DF2" w:rsidRDefault="00376C74" w:rsidP="003A64AB">
      <w:pPr>
        <w:pStyle w:val="NormalnyWeb"/>
        <w:tabs>
          <w:tab w:val="num" w:pos="426"/>
        </w:tabs>
        <w:spacing w:after="0"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Koncepcja winna spełniać wymogi określone w miejscowym planie zagospodarowania przestrzennego ( dzielnic: Śródmieście- Centrum, Lasowice, Osada Jana w Tarnowskich Górach (Uchwała Nr XXVI/314/2012 Rady Miejskiej w Tarnowskich Górach z dnia 27 czerwca 2012 r.) Dz. Urz. Woj. Śl. z 2012r. poz. 3156 – 2 sierpnia 2012, obowiązuje od 2 września 2012. Tekst i rysunki planu dostępn</w:t>
      </w:r>
      <w:r w:rsidR="0035359B" w:rsidRPr="00DF1DF2">
        <w:rPr>
          <w:rFonts w:asciiTheme="minorHAnsi" w:hAnsiTheme="minorHAnsi" w:cstheme="minorHAnsi"/>
        </w:rPr>
        <w:t>e są na BIP Urzędu Miejskiego w </w:t>
      </w:r>
      <w:r w:rsidRPr="00DF1DF2">
        <w:rPr>
          <w:rFonts w:asciiTheme="minorHAnsi" w:hAnsiTheme="minorHAnsi" w:cstheme="minorHAnsi"/>
        </w:rPr>
        <w:t>Tarnowskich Górach w zakładce „zagospodarowanie przestrzenne”. Rysunki oraz inne dane przestrzenne umieszczone są także w Systemie Informacji Przestrzennej Miasta Tarnowskie Góry, dostępnym ze strony głównej Urzędu Miejskiego.</w:t>
      </w:r>
    </w:p>
    <w:p w:rsidR="00376C74" w:rsidRPr="00DF1DF2" w:rsidRDefault="00376C74" w:rsidP="003A64AB">
      <w:pPr>
        <w:pStyle w:val="NormalnyWeb"/>
        <w:spacing w:after="0"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Inwestycja ma na celu przywrócenie obszarom walorów rekreacji oraz aktywnego wypoczynku, oraz ich wkomponowanie w architekturę miasta jak i wyodrębnienie poszczególnych funkcji, które jednocześnie mają tworzyć spójną całość. Objęcie zadaniem </w:t>
      </w:r>
      <w:r w:rsidRPr="00DF1DF2">
        <w:rPr>
          <w:rFonts w:asciiTheme="minorHAnsi" w:hAnsiTheme="minorHAnsi" w:cstheme="minorHAnsi"/>
        </w:rPr>
        <w:lastRenderedPageBreak/>
        <w:t xml:space="preserve">obszaru ma na celu ujednolicenie zastosowanych materiałów oraz rozwiązań architektonicznych. </w:t>
      </w:r>
    </w:p>
    <w:p w:rsidR="00376C74" w:rsidRPr="00DF1DF2" w:rsidRDefault="00376C74" w:rsidP="003A64AB">
      <w:pPr>
        <w:pStyle w:val="NormalnyWeb"/>
        <w:spacing w:after="0"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Należy zaprojektować miejsca siedzące, w ilości nie mniejszej niż obecnie.</w:t>
      </w:r>
    </w:p>
    <w:p w:rsidR="00376C74" w:rsidRPr="00DF1DF2" w:rsidRDefault="00376C74" w:rsidP="003A64AB">
      <w:pPr>
        <w:pStyle w:val="NormalnyWeb"/>
        <w:spacing w:after="0"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Dla projektowanych fontann lub innych obiektów wykorzystujących wodę należy przyjąć rozwiązania projektowe pozwalające utrzymać wodę w</w:t>
      </w:r>
      <w:r w:rsidR="0035359B" w:rsidRPr="00DF1DF2">
        <w:rPr>
          <w:rFonts w:asciiTheme="minorHAnsi" w:hAnsiTheme="minorHAnsi" w:cstheme="minorHAnsi"/>
        </w:rPr>
        <w:t xml:space="preserve"> dobrej jakości (oczyszczanie i </w:t>
      </w:r>
      <w:r w:rsidRPr="00DF1DF2">
        <w:rPr>
          <w:rFonts w:asciiTheme="minorHAnsi" w:hAnsiTheme="minorHAnsi" w:cstheme="minorHAnsi"/>
        </w:rPr>
        <w:t>uzdatnianie).</w:t>
      </w:r>
      <w:r w:rsidR="00B072FD" w:rsidRPr="00DF1DF2">
        <w:rPr>
          <w:rFonts w:asciiTheme="minorHAnsi" w:hAnsiTheme="minorHAnsi" w:cstheme="minorHAnsi"/>
        </w:rPr>
        <w:t xml:space="preserve"> </w:t>
      </w:r>
      <w:r w:rsidRPr="00DF1DF2">
        <w:rPr>
          <w:rFonts w:asciiTheme="minorHAnsi" w:hAnsiTheme="minorHAnsi" w:cstheme="minorHAnsi"/>
        </w:rPr>
        <w:t>Instalacja technologiczna fontann winna być zlokalizowana w podziemnej komorze technicznej bezpośrednio przylegającej do fontann. Przepływ wody podzielony na niezależnie pracujące obiegi: uzdatniania oraz zasilania fontanny. Stacja uzdatniania oraz pompy zasilające fontanny umieszczone również w podziemnej komorze technicznej bezpośrednio przylegającej do fontann.</w:t>
      </w:r>
    </w:p>
    <w:p w:rsidR="00376C74" w:rsidRPr="00DF1DF2" w:rsidRDefault="00376C74" w:rsidP="003A64AB">
      <w:pPr>
        <w:pStyle w:val="NormalnyWeb"/>
        <w:spacing w:after="0"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Z uwagi na odbywające się cyklicznie imprezy miejskie, należy przewidzieć na terenie Placu Wolności powierzchnię o wymiarach ok. 15 x 15 m, którą będzie można wykorzystać w celu ustawienia sceny bądź wydzielenia miejsc do handlu.</w:t>
      </w:r>
    </w:p>
    <w:p w:rsidR="00376C74" w:rsidRPr="00DF1DF2" w:rsidRDefault="00376C74" w:rsidP="003A64AB">
      <w:pPr>
        <w:pStyle w:val="NormalnyWeb"/>
        <w:spacing w:after="0"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Obszar winien być w pełni dostępny dla osób niepełnosprawnych, poruszających się na wózkach inwalidzkich oraz osób spacerujących z dziećmi w wózkach.</w:t>
      </w:r>
    </w:p>
    <w:p w:rsidR="009B52A8" w:rsidRPr="00DF1DF2" w:rsidRDefault="009B52A8" w:rsidP="003A64AB">
      <w:pPr>
        <w:pStyle w:val="NormalnyWeb"/>
        <w:spacing w:after="0" w:line="340" w:lineRule="atLeast"/>
        <w:ind w:left="426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Należy zwrócić szczególną uwagę na deniwelację terenu</w:t>
      </w:r>
      <w:r w:rsidR="00211D26" w:rsidRPr="00DF1DF2">
        <w:rPr>
          <w:rFonts w:asciiTheme="minorHAnsi" w:hAnsiTheme="minorHAnsi" w:cstheme="minorHAnsi"/>
        </w:rPr>
        <w:t>.</w:t>
      </w:r>
      <w:r w:rsidRPr="00DF1DF2">
        <w:rPr>
          <w:rFonts w:asciiTheme="minorHAnsi" w:hAnsiTheme="minorHAnsi" w:cstheme="minorHAnsi"/>
        </w:rPr>
        <w:t xml:space="preserve"> </w:t>
      </w:r>
    </w:p>
    <w:p w:rsidR="00376C74" w:rsidRPr="00DF1DF2" w:rsidRDefault="00932308" w:rsidP="003A64AB">
      <w:pPr>
        <w:pStyle w:val="NormalnyWeb"/>
        <w:spacing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  <w:b/>
          <w:bCs/>
        </w:rPr>
        <w:t>4</w:t>
      </w:r>
      <w:r w:rsidR="00376C74" w:rsidRPr="00DF1DF2">
        <w:rPr>
          <w:rFonts w:asciiTheme="minorHAnsi" w:hAnsiTheme="minorHAnsi" w:cstheme="minorHAnsi"/>
          <w:b/>
          <w:bCs/>
        </w:rPr>
        <w:t xml:space="preserve">. </w:t>
      </w:r>
      <w:r w:rsidRPr="00DF1DF2">
        <w:rPr>
          <w:rFonts w:asciiTheme="minorHAnsi" w:hAnsiTheme="minorHAnsi" w:cstheme="minorHAnsi"/>
          <w:b/>
          <w:bCs/>
        </w:rPr>
        <w:t>Zakres</w:t>
      </w:r>
      <w:r w:rsidR="00376C74" w:rsidRPr="00DF1DF2">
        <w:rPr>
          <w:rFonts w:asciiTheme="minorHAnsi" w:hAnsiTheme="minorHAnsi" w:cstheme="minorHAnsi"/>
          <w:b/>
          <w:bCs/>
        </w:rPr>
        <w:t xml:space="preserve"> opracowania </w:t>
      </w:r>
      <w:r w:rsidR="00D27DCE" w:rsidRPr="00DF1DF2">
        <w:rPr>
          <w:rFonts w:asciiTheme="minorHAnsi" w:hAnsiTheme="minorHAnsi" w:cstheme="minorHAnsi"/>
          <w:b/>
          <w:bCs/>
        </w:rPr>
        <w:t>koncepcji</w:t>
      </w:r>
    </w:p>
    <w:p w:rsidR="00376C74" w:rsidRPr="00DF1DF2" w:rsidRDefault="00932308" w:rsidP="003A64AB">
      <w:pPr>
        <w:pStyle w:val="NormalnyWeb"/>
        <w:spacing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4</w:t>
      </w:r>
      <w:r w:rsidR="00376C74" w:rsidRPr="00DF1DF2">
        <w:rPr>
          <w:rFonts w:asciiTheme="minorHAnsi" w:hAnsiTheme="minorHAnsi" w:cstheme="minorHAnsi"/>
        </w:rPr>
        <w:t>.1. Część graficzna.</w:t>
      </w:r>
    </w:p>
    <w:p w:rsidR="00376C74" w:rsidRPr="00DF1DF2" w:rsidRDefault="00932308" w:rsidP="003A64AB">
      <w:pPr>
        <w:pStyle w:val="NormalnyWeb"/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4</w:t>
      </w:r>
      <w:r w:rsidR="00376C74" w:rsidRPr="00DF1DF2">
        <w:rPr>
          <w:rFonts w:asciiTheme="minorHAnsi" w:hAnsiTheme="minorHAnsi" w:cstheme="minorHAnsi"/>
        </w:rPr>
        <w:t>.1.1. Elementy graficzne opracowania należy zaprezentować w trzech wersjach:</w:t>
      </w:r>
    </w:p>
    <w:p w:rsidR="00376C74" w:rsidRPr="00DF1DF2" w:rsidRDefault="00376C74" w:rsidP="003A64AB">
      <w:pPr>
        <w:pStyle w:val="NormalnyWeb"/>
        <w:numPr>
          <w:ilvl w:val="0"/>
          <w:numId w:val="8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jedną wykonaną na papierze i naklejoną na lekkie podkłady sztywne o wymiarach 70 x 100 cm w układzie poziomym z możliwością ich zawieszenia,</w:t>
      </w:r>
    </w:p>
    <w:p w:rsidR="00376C74" w:rsidRPr="00DF1DF2" w:rsidRDefault="00376C74" w:rsidP="003A64AB">
      <w:pPr>
        <w:pStyle w:val="NormalnyWeb"/>
        <w:numPr>
          <w:ilvl w:val="0"/>
          <w:numId w:val="8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drugą na papierze o maksymalnym formacie 70 x 100 cm złożoną do formatu A 4,</w:t>
      </w:r>
    </w:p>
    <w:p w:rsidR="00376C74" w:rsidRPr="00DF1DF2" w:rsidRDefault="00376C74" w:rsidP="003A64AB">
      <w:pPr>
        <w:pStyle w:val="NormalnyWeb"/>
        <w:numPr>
          <w:ilvl w:val="0"/>
          <w:numId w:val="8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trzecią na nośniku elektronicznym CD</w:t>
      </w:r>
    </w:p>
    <w:p w:rsidR="00376C74" w:rsidRPr="00DF1DF2" w:rsidRDefault="00376C74" w:rsidP="003A64AB">
      <w:pPr>
        <w:pStyle w:val="NormalnyWeb"/>
        <w:numPr>
          <w:ilvl w:val="0"/>
          <w:numId w:val="8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maksymalną ilość plansz określa się na 3 (trzy);</w:t>
      </w:r>
    </w:p>
    <w:p w:rsidR="00376C74" w:rsidRPr="00DF1DF2" w:rsidRDefault="00376C74" w:rsidP="003A64AB">
      <w:pPr>
        <w:pStyle w:val="NormalnyWeb"/>
        <w:numPr>
          <w:ilvl w:val="0"/>
          <w:numId w:val="8"/>
        </w:numPr>
        <w:spacing w:line="340" w:lineRule="atLeast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technika opracowania trwała, czytelnie ilustrująca projekt, o wyraźnym zróżnicowaniu kreski i tła. Wskazane jest zastosowanie wizualizacji komputerowych lub odręcznych, obrazujących poszczególne strefy projektu.</w:t>
      </w:r>
    </w:p>
    <w:p w:rsidR="00376C74" w:rsidRPr="00DF1DF2" w:rsidRDefault="00376C74" w:rsidP="003A64AB">
      <w:pPr>
        <w:pStyle w:val="NormalnyWeb"/>
        <w:numPr>
          <w:ilvl w:val="2"/>
          <w:numId w:val="1"/>
        </w:numPr>
        <w:spacing w:line="340" w:lineRule="atLeast"/>
        <w:ind w:left="709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 xml:space="preserve">Część graficzna projektu może zawierać schematy, detale, fragmenty – niezbędne zdaniem </w:t>
      </w:r>
      <w:r w:rsidR="00932308" w:rsidRPr="00DF1DF2">
        <w:rPr>
          <w:rFonts w:asciiTheme="minorHAnsi" w:hAnsiTheme="minorHAnsi" w:cstheme="minorHAnsi"/>
        </w:rPr>
        <w:t>Wykonawcy</w:t>
      </w:r>
      <w:r w:rsidRPr="00DF1DF2">
        <w:rPr>
          <w:rFonts w:asciiTheme="minorHAnsi" w:hAnsiTheme="minorHAnsi" w:cstheme="minorHAnsi"/>
        </w:rPr>
        <w:t>, do jednoznacznego przedstawienia przyjętej koncepcji funkcjonalno – przestrzennej.</w:t>
      </w:r>
    </w:p>
    <w:p w:rsidR="00376C74" w:rsidRPr="00DF1DF2" w:rsidRDefault="00932308" w:rsidP="003A64AB">
      <w:pPr>
        <w:pStyle w:val="NormalnyWeb"/>
        <w:spacing w:line="340" w:lineRule="atLeast"/>
        <w:ind w:left="633" w:hanging="633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lastRenderedPageBreak/>
        <w:t>4.1.3.</w:t>
      </w:r>
      <w:r w:rsidRPr="00DF1DF2">
        <w:rPr>
          <w:rFonts w:asciiTheme="minorHAnsi" w:hAnsiTheme="minorHAnsi" w:cstheme="minorHAnsi"/>
        </w:rPr>
        <w:tab/>
      </w:r>
      <w:r w:rsidR="00376C74" w:rsidRPr="00DF1DF2">
        <w:rPr>
          <w:rFonts w:asciiTheme="minorHAnsi" w:hAnsiTheme="minorHAnsi" w:cstheme="minorHAnsi"/>
        </w:rPr>
        <w:t>Do projektu na nośniku elektronicznym mogą być dołączone wizualizacje w postaci animacji lub krótkich filmików, względnie panoram 360</w:t>
      </w:r>
      <w:r w:rsidR="00C67AE6" w:rsidRPr="00DF1DF2">
        <w:rPr>
          <w:rFonts w:asciiTheme="minorHAnsi" w:hAnsiTheme="minorHAnsi" w:cstheme="minorHAnsi"/>
          <w:vertAlign w:val="superscript"/>
        </w:rPr>
        <w:t>o</w:t>
      </w:r>
      <w:r w:rsidR="00376C74" w:rsidRPr="00DF1DF2">
        <w:rPr>
          <w:rFonts w:asciiTheme="minorHAnsi" w:hAnsiTheme="minorHAnsi" w:cstheme="minorHAnsi"/>
        </w:rPr>
        <w:t xml:space="preserve">. Pliki te powinny być dołączone na </w:t>
      </w:r>
      <w:r w:rsidR="00376C74" w:rsidRPr="00DF1DF2">
        <w:rPr>
          <w:rFonts w:asciiTheme="minorHAnsi" w:hAnsiTheme="minorHAnsi" w:cstheme="minorHAnsi"/>
          <w:bCs/>
        </w:rPr>
        <w:t>osobnym</w:t>
      </w:r>
      <w:r w:rsidR="00376C74" w:rsidRPr="00DF1DF2">
        <w:rPr>
          <w:rFonts w:asciiTheme="minorHAnsi" w:hAnsiTheme="minorHAnsi" w:cstheme="minorHAnsi"/>
        </w:rPr>
        <w:t xml:space="preserve"> nośniku. Warunkiem je</w:t>
      </w:r>
      <w:r w:rsidRPr="00DF1DF2">
        <w:rPr>
          <w:rFonts w:asciiTheme="minorHAnsi" w:hAnsiTheme="minorHAnsi" w:cstheme="minorHAnsi"/>
        </w:rPr>
        <w:t>st możliwość przeglądania ich w </w:t>
      </w:r>
      <w:r w:rsidR="00376C74" w:rsidRPr="00DF1DF2">
        <w:rPr>
          <w:rFonts w:asciiTheme="minorHAnsi" w:hAnsiTheme="minorHAnsi" w:cstheme="minorHAnsi"/>
        </w:rPr>
        <w:t xml:space="preserve">systemie Windows bez instalacji dodatkowego oprogramowania komercyjnego lub dołączenie niezbędnego oprogramowania </w:t>
      </w:r>
      <w:proofErr w:type="spellStart"/>
      <w:r w:rsidR="00376C74" w:rsidRPr="00DF1DF2">
        <w:rPr>
          <w:rFonts w:asciiTheme="minorHAnsi" w:hAnsiTheme="minorHAnsi" w:cstheme="minorHAnsi"/>
        </w:rPr>
        <w:t>freeware</w:t>
      </w:r>
      <w:r w:rsidRPr="00DF1DF2">
        <w:rPr>
          <w:rFonts w:asciiTheme="minorHAnsi" w:hAnsiTheme="minorHAnsi" w:cstheme="minorHAnsi"/>
        </w:rPr>
        <w:t>’</w:t>
      </w:r>
      <w:r w:rsidR="00376C74" w:rsidRPr="00DF1DF2">
        <w:rPr>
          <w:rFonts w:asciiTheme="minorHAnsi" w:hAnsiTheme="minorHAnsi" w:cstheme="minorHAnsi"/>
        </w:rPr>
        <w:t>owego</w:t>
      </w:r>
      <w:proofErr w:type="spellEnd"/>
      <w:r w:rsidR="00376C74" w:rsidRPr="00DF1DF2">
        <w:rPr>
          <w:rFonts w:asciiTheme="minorHAnsi" w:hAnsiTheme="minorHAnsi" w:cstheme="minorHAnsi"/>
        </w:rPr>
        <w:t>.</w:t>
      </w:r>
    </w:p>
    <w:p w:rsidR="00376C74" w:rsidRPr="00DF1DF2" w:rsidRDefault="00932308" w:rsidP="003A64AB">
      <w:pPr>
        <w:pStyle w:val="NormalnyWeb"/>
        <w:tabs>
          <w:tab w:val="left" w:pos="644"/>
        </w:tabs>
        <w:spacing w:line="340" w:lineRule="atLeast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4</w:t>
      </w:r>
      <w:r w:rsidR="00376C74" w:rsidRPr="00DF1DF2">
        <w:rPr>
          <w:rFonts w:asciiTheme="minorHAnsi" w:hAnsiTheme="minorHAnsi" w:cstheme="minorHAnsi"/>
        </w:rPr>
        <w:t xml:space="preserve">.2. </w:t>
      </w:r>
      <w:r w:rsidR="00E57356" w:rsidRPr="00DF1DF2">
        <w:rPr>
          <w:rFonts w:asciiTheme="minorHAnsi" w:hAnsiTheme="minorHAnsi" w:cstheme="minorHAnsi"/>
        </w:rPr>
        <w:tab/>
      </w:r>
      <w:r w:rsidR="00376C74" w:rsidRPr="00DF1DF2">
        <w:rPr>
          <w:rFonts w:asciiTheme="minorHAnsi" w:hAnsiTheme="minorHAnsi" w:cstheme="minorHAnsi"/>
        </w:rPr>
        <w:t>Część opisowa.</w:t>
      </w:r>
    </w:p>
    <w:p w:rsidR="00932308" w:rsidRPr="00DF1DF2" w:rsidRDefault="00376C74" w:rsidP="003A64AB">
      <w:pPr>
        <w:pStyle w:val="NormalnyWeb"/>
        <w:spacing w:line="340" w:lineRule="atLeast"/>
        <w:ind w:left="630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Opis techniczny należy wykonać w 4 egzemplarzach formatu A</w:t>
      </w:r>
      <w:r w:rsidR="00211D26" w:rsidRPr="00DF1DF2">
        <w:rPr>
          <w:rFonts w:asciiTheme="minorHAnsi" w:hAnsiTheme="minorHAnsi" w:cstheme="minorHAnsi"/>
        </w:rPr>
        <w:t> </w:t>
      </w:r>
      <w:r w:rsidRPr="00DF1DF2">
        <w:rPr>
          <w:rFonts w:asciiTheme="minorHAnsi" w:hAnsiTheme="minorHAnsi" w:cstheme="minorHAnsi"/>
        </w:rPr>
        <w:t xml:space="preserve">4. </w:t>
      </w:r>
      <w:r w:rsidR="00211D26" w:rsidRPr="00DF1DF2">
        <w:rPr>
          <w:rFonts w:asciiTheme="minorHAnsi" w:hAnsiTheme="minorHAnsi" w:cstheme="minorHAnsi"/>
        </w:rPr>
        <w:t>Opis</w:t>
      </w:r>
      <w:r w:rsidRPr="00DF1DF2">
        <w:rPr>
          <w:rFonts w:asciiTheme="minorHAnsi" w:hAnsiTheme="minorHAnsi" w:cstheme="minorHAnsi"/>
        </w:rPr>
        <w:t xml:space="preserve"> win</w:t>
      </w:r>
      <w:r w:rsidR="00211D26" w:rsidRPr="00DF1DF2">
        <w:rPr>
          <w:rFonts w:asciiTheme="minorHAnsi" w:hAnsiTheme="minorHAnsi" w:cstheme="minorHAnsi"/>
        </w:rPr>
        <w:t>ien</w:t>
      </w:r>
      <w:r w:rsidRPr="00DF1DF2">
        <w:rPr>
          <w:rFonts w:asciiTheme="minorHAnsi" w:hAnsiTheme="minorHAnsi" w:cstheme="minorHAnsi"/>
        </w:rPr>
        <w:t xml:space="preserve"> </w:t>
      </w:r>
      <w:r w:rsidR="00211D26" w:rsidRPr="00DF1DF2">
        <w:rPr>
          <w:rFonts w:asciiTheme="minorHAnsi" w:hAnsiTheme="minorHAnsi" w:cstheme="minorHAnsi"/>
        </w:rPr>
        <w:t>zawierać</w:t>
      </w:r>
      <w:r w:rsidRPr="00DF1DF2">
        <w:rPr>
          <w:rFonts w:asciiTheme="minorHAnsi" w:hAnsiTheme="minorHAnsi" w:cstheme="minorHAnsi"/>
        </w:rPr>
        <w:t xml:space="preserve"> </w:t>
      </w:r>
      <w:proofErr w:type="spellStart"/>
      <w:r w:rsidRPr="00DF1DF2">
        <w:rPr>
          <w:rFonts w:asciiTheme="minorHAnsi" w:hAnsiTheme="minorHAnsi" w:cstheme="minorHAnsi"/>
        </w:rPr>
        <w:t>pozaplanszowe</w:t>
      </w:r>
      <w:proofErr w:type="spellEnd"/>
      <w:r w:rsidRPr="00DF1DF2">
        <w:rPr>
          <w:rFonts w:asciiTheme="minorHAnsi" w:hAnsiTheme="minorHAnsi" w:cstheme="minorHAnsi"/>
        </w:rPr>
        <w:t xml:space="preserve"> formy wypowiedzi tj. tekst opisu technicznego zagospodarowania terenu oraz projektowanego obiektu, a także ewentualne schematy, rysunki itd. </w:t>
      </w:r>
    </w:p>
    <w:p w:rsidR="00E57356" w:rsidRPr="00DF1DF2" w:rsidRDefault="00E57356" w:rsidP="003A64AB">
      <w:pPr>
        <w:pStyle w:val="NormalnyWeb"/>
        <w:spacing w:line="340" w:lineRule="atLeast"/>
        <w:ind w:left="630" w:hanging="630"/>
        <w:jc w:val="both"/>
        <w:rPr>
          <w:rFonts w:asciiTheme="minorHAnsi" w:hAnsiTheme="minorHAnsi" w:cstheme="minorHAnsi"/>
        </w:rPr>
      </w:pPr>
      <w:r w:rsidRPr="00DF1DF2">
        <w:rPr>
          <w:rFonts w:asciiTheme="minorHAnsi" w:hAnsiTheme="minorHAnsi" w:cstheme="minorHAnsi"/>
        </w:rPr>
        <w:t>4.3.</w:t>
      </w:r>
      <w:r w:rsidRPr="00DF1DF2">
        <w:rPr>
          <w:rFonts w:asciiTheme="minorHAnsi" w:hAnsiTheme="minorHAnsi" w:cstheme="minorHAnsi"/>
        </w:rPr>
        <w:tab/>
        <w:t>Koncepcja musi zostać uzgodniona przez Zamawiającego.</w:t>
      </w:r>
    </w:p>
    <w:p w:rsidR="00932308" w:rsidRPr="00DF1DF2" w:rsidRDefault="00932308" w:rsidP="003A64AB">
      <w:pPr>
        <w:pStyle w:val="NormalnyWeb"/>
        <w:spacing w:line="340" w:lineRule="atLeast"/>
        <w:rPr>
          <w:rFonts w:asciiTheme="minorHAnsi" w:hAnsiTheme="minorHAnsi" w:cstheme="minorHAnsi"/>
        </w:rPr>
      </w:pPr>
    </w:p>
    <w:p w:rsidR="00D27DCE" w:rsidRPr="00DF1DF2" w:rsidRDefault="00D27DCE" w:rsidP="003A64AB">
      <w:pPr>
        <w:pStyle w:val="Nagwek3"/>
        <w:numPr>
          <w:ilvl w:val="0"/>
          <w:numId w:val="1"/>
        </w:numPr>
        <w:spacing w:line="340" w:lineRule="atLeast"/>
        <w:ind w:left="350"/>
        <w:rPr>
          <w:rFonts w:asciiTheme="minorHAnsi" w:hAnsiTheme="minorHAnsi" w:cstheme="minorHAnsi"/>
          <w:sz w:val="24"/>
        </w:rPr>
      </w:pPr>
      <w:bookmarkStart w:id="1" w:name="_Toc248726124"/>
      <w:r w:rsidRPr="00DF1DF2">
        <w:rPr>
          <w:rFonts w:asciiTheme="minorHAnsi" w:hAnsiTheme="minorHAnsi" w:cstheme="minorHAnsi"/>
          <w:sz w:val="24"/>
        </w:rPr>
        <w:t>Zakres dokumentacji projektowej i wymagania, jakie powinna spełniać dokumentacja projektowa oraz realizacja robót.</w:t>
      </w:r>
      <w:bookmarkEnd w:id="1"/>
    </w:p>
    <w:p w:rsidR="00D27DCE" w:rsidRPr="00DF1DF2" w:rsidRDefault="00D27DCE" w:rsidP="003A64AB">
      <w:pPr>
        <w:pStyle w:val="Tekstpodstawowy"/>
        <w:spacing w:line="340" w:lineRule="atLeast"/>
        <w:rPr>
          <w:color w:val="auto"/>
        </w:rPr>
      </w:pPr>
      <w:r w:rsidRPr="00DF1DF2">
        <w:rPr>
          <w:color w:val="auto"/>
        </w:rPr>
        <w:t>Wykonawca przedmiotu zamówienia będzie zobowiązany do: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>sporządzenia aktualnej mapy do celów projektowych obejmującą swym zasięgiem obszar planowanego przedsięwzięcia;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 xml:space="preserve">opracowanie dokumentacji projektowej dla wszystkich branż uwzględniającej wymagania zawarte w </w:t>
      </w:r>
      <w:r w:rsidRPr="00DF1DF2">
        <w:rPr>
          <w:i/>
          <w:color w:val="auto"/>
        </w:rPr>
        <w:t xml:space="preserve">Rozporządzeniu </w:t>
      </w:r>
      <w:r w:rsidR="00D22223" w:rsidRPr="00DF1DF2">
        <w:rPr>
          <w:i/>
          <w:color w:val="auto"/>
        </w:rPr>
        <w:t>Ministra Infrastruktury z dnia 2 września 2004 r. w sprawie szczegółowego zakresu i formy dokumentacji projektowej, specyfikacji technicznych wykonania i odbioru robót budowlanych oraz programu funkcjonalno-użytkowego (tj. Dz.U. z 2013 r. poz. 1129)</w:t>
      </w:r>
      <w:r w:rsidR="00D22223" w:rsidRPr="00DF1DF2">
        <w:rPr>
          <w:color w:val="auto"/>
        </w:rPr>
        <w:t xml:space="preserve"> dokumentacja opracowana w </w:t>
      </w:r>
      <w:r w:rsidRPr="00DF1DF2">
        <w:rPr>
          <w:color w:val="auto"/>
        </w:rPr>
        <w:t>formie planów, rysunków, opisów i innych dokumentów umożliwiających jednoznaczne określenie rodzaju i zakresu robót budowlanych, lokalizację elementów przedsięwzięcia, uwarunkowania wykonania przedsięwzięcia;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>opracowanie w układzie kosztorysowym przedmiarów robót dla wszystkich branż;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>wykonanie kalkulacji robót z podaniem podstawy wyceny i składników cenotwórczych;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>opracowanie Specyfikacji Technicznych Wykonania</w:t>
      </w:r>
      <w:r w:rsidR="00E57356" w:rsidRPr="00DF1DF2">
        <w:rPr>
          <w:color w:val="auto"/>
        </w:rPr>
        <w:t xml:space="preserve"> i Odbioru</w:t>
      </w:r>
      <w:r w:rsidRPr="00DF1DF2">
        <w:rPr>
          <w:color w:val="auto"/>
        </w:rPr>
        <w:t xml:space="preserve"> Robót Budowlanych dla wszystkich branż;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>uzyskania zgody urzędowej na wycinkę drzew, w p</w:t>
      </w:r>
      <w:r w:rsidR="00932308" w:rsidRPr="00DF1DF2">
        <w:rPr>
          <w:color w:val="auto"/>
        </w:rPr>
        <w:t>rzypadku, gdy drzewo koliduje z </w:t>
      </w:r>
      <w:r w:rsidRPr="00DF1DF2">
        <w:rPr>
          <w:color w:val="auto"/>
        </w:rPr>
        <w:t>planowanym zagospodarowaniem terenu lub ze względu na ich stan zdrowotny;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>opracowanie inwentaryzacji dendrologicznej drzew znajdujących się w obszarze rewitalizacji</w:t>
      </w:r>
      <w:r w:rsidR="00E57356" w:rsidRPr="00DF1DF2">
        <w:rPr>
          <w:color w:val="auto"/>
        </w:rPr>
        <w:t xml:space="preserve"> oraz opracowanie planu nasadzeń</w:t>
      </w:r>
      <w:r w:rsidRPr="00DF1DF2">
        <w:rPr>
          <w:color w:val="auto"/>
        </w:rPr>
        <w:t>;</w:t>
      </w:r>
    </w:p>
    <w:p w:rsidR="00D27DCE" w:rsidRPr="00DF1DF2" w:rsidRDefault="00D27DCE" w:rsidP="003A64AB">
      <w:pPr>
        <w:pStyle w:val="Tekstpodstawowy"/>
        <w:numPr>
          <w:ilvl w:val="0"/>
          <w:numId w:val="21"/>
        </w:numPr>
        <w:spacing w:before="0" w:after="0" w:line="340" w:lineRule="atLeast"/>
        <w:rPr>
          <w:color w:val="auto"/>
        </w:rPr>
      </w:pPr>
      <w:r w:rsidRPr="00DF1DF2">
        <w:rPr>
          <w:color w:val="auto"/>
        </w:rPr>
        <w:t>przygotowania odpowiednich dokumentów formalno-prawnych i uzyskanie na ich podstawie, w imieniu Zamawiającego, odpowiednich</w:t>
      </w:r>
      <w:r w:rsidR="0021718F" w:rsidRPr="00DF1DF2">
        <w:rPr>
          <w:color w:val="auto"/>
        </w:rPr>
        <w:t xml:space="preserve"> decyzji i pozwoleń w oparciu o </w:t>
      </w:r>
      <w:r w:rsidRPr="00DF1DF2">
        <w:rPr>
          <w:color w:val="auto"/>
        </w:rPr>
        <w:t xml:space="preserve">obowiązujące przepisy; </w:t>
      </w:r>
    </w:p>
    <w:p w:rsidR="00932308" w:rsidRPr="00DF1DF2" w:rsidRDefault="00932308" w:rsidP="003A64AB">
      <w:pPr>
        <w:pStyle w:val="Tekstpodstawowy"/>
        <w:spacing w:before="0" w:after="0" w:line="340" w:lineRule="atLeast"/>
        <w:rPr>
          <w:color w:val="auto"/>
        </w:rPr>
      </w:pPr>
    </w:p>
    <w:p w:rsidR="00932308" w:rsidRPr="00DF1DF2" w:rsidRDefault="00863F11" w:rsidP="003A64AB">
      <w:pPr>
        <w:pStyle w:val="Tekstpodstawowy"/>
        <w:numPr>
          <w:ilvl w:val="0"/>
          <w:numId w:val="1"/>
        </w:numPr>
        <w:spacing w:before="0" w:after="0" w:line="340" w:lineRule="atLeast"/>
        <w:ind w:left="350"/>
        <w:rPr>
          <w:b/>
          <w:color w:val="auto"/>
        </w:rPr>
      </w:pPr>
      <w:r w:rsidRPr="00DF1DF2">
        <w:rPr>
          <w:b/>
          <w:color w:val="auto"/>
        </w:rPr>
        <w:lastRenderedPageBreak/>
        <w:t>Sprawowanie nadzoru autorskiego</w:t>
      </w:r>
    </w:p>
    <w:p w:rsidR="00932308" w:rsidRPr="00DF1DF2" w:rsidRDefault="00932308" w:rsidP="003A64AB">
      <w:pPr>
        <w:pStyle w:val="Tekstpodstawowy"/>
        <w:spacing w:before="0" w:after="0" w:line="340" w:lineRule="atLeast"/>
        <w:rPr>
          <w:color w:val="auto"/>
        </w:rPr>
      </w:pPr>
    </w:p>
    <w:p w:rsidR="00863F11" w:rsidRPr="00DF1DF2" w:rsidRDefault="00863F11" w:rsidP="003A64AB">
      <w:pPr>
        <w:suppressAutoHyphens/>
        <w:spacing w:before="0" w:after="57" w:line="340" w:lineRule="atLeast"/>
        <w:ind w:left="350"/>
        <w:rPr>
          <w:rFonts w:ascii="Calibri" w:eastAsia="Calibri" w:hAnsi="Calibri" w:cs="Calibri"/>
          <w:color w:val="auto"/>
          <w:sz w:val="22"/>
          <w:szCs w:val="22"/>
        </w:rPr>
      </w:pPr>
      <w:r w:rsidRPr="00DF1DF2">
        <w:rPr>
          <w:rFonts w:ascii="Calibri" w:eastAsia="Calibri" w:hAnsi="Calibri" w:cs="Calibri"/>
          <w:color w:val="auto"/>
          <w:sz w:val="22"/>
          <w:szCs w:val="22"/>
        </w:rPr>
        <w:t>Wykonawca zobowiązany jest do sprawowania nadzoru autorski</w:t>
      </w:r>
      <w:r w:rsidR="00493376" w:rsidRPr="00DF1DF2">
        <w:rPr>
          <w:rFonts w:ascii="Calibri" w:eastAsia="Calibri" w:hAnsi="Calibri" w:cs="Calibri"/>
          <w:color w:val="auto"/>
          <w:sz w:val="22"/>
          <w:szCs w:val="22"/>
        </w:rPr>
        <w:t>ego w zakresie, o którym mowa w </w:t>
      </w:r>
      <w:r w:rsidRPr="00DF1DF2">
        <w:rPr>
          <w:rFonts w:ascii="Calibri" w:eastAsia="Calibri" w:hAnsi="Calibri" w:cs="Calibri"/>
          <w:color w:val="auto"/>
          <w:sz w:val="22"/>
          <w:szCs w:val="22"/>
        </w:rPr>
        <w:t>art. 20 ust. 1 pkt 4 ustawy z dnia 7 lipca 1994 r. Prawo budowlane (tekst jednolity Dz.U. 2013 poz. 1409 z późniejszymi zmianami), a  w szczególności: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a)</w:t>
      </w:r>
      <w:r w:rsidRPr="00DF1DF2">
        <w:rPr>
          <w:rFonts w:ascii="Calibri" w:hAnsi="Calibri" w:cs="Calibri"/>
          <w:sz w:val="22"/>
          <w:szCs w:val="22"/>
        </w:rPr>
        <w:tab/>
        <w:t>stwierdzania w toku wykonywania robót budowlanych zgodności realizacji tych robót</w:t>
      </w:r>
      <w:r w:rsidRPr="00DF1DF2">
        <w:rPr>
          <w:rFonts w:ascii="Calibri" w:hAnsi="Calibri" w:cs="Calibri"/>
          <w:sz w:val="22"/>
          <w:szCs w:val="22"/>
        </w:rPr>
        <w:br/>
        <w:t xml:space="preserve">z dokumentacją projektową; 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b)</w:t>
      </w:r>
      <w:r w:rsidRPr="00DF1DF2">
        <w:rPr>
          <w:rFonts w:ascii="Calibri" w:hAnsi="Calibri" w:cs="Calibri"/>
          <w:sz w:val="22"/>
          <w:szCs w:val="22"/>
        </w:rPr>
        <w:tab/>
        <w:t xml:space="preserve">wyjaśniania wątpliwości powstałych w toku realizacji robót dotyczących projektu budowlanego i wykonawczego i zawartych w nich rozwiązań oraz ewentualne uszczegóławianie dokumentacji projektowej oraz zmiany lub poprawianie błędnych rozwiązań projektowych niezależnie od przyczyny i czasu ich powstania, jeśli powstałe zmiany nie są zmianami  istotnymi w rozumieniu ustawy Prawo budowlane. 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c) uzgadniania z Zamawiającym, Kierownikiem Budowy i Inspektorem Nadzoru możliwości wprowadzenia rozwiązań zamiennych w stosunku do przewidzianych w dokumentacji projektowej, w odniesieniu do materiałów i konstrukcj</w:t>
      </w:r>
      <w:r w:rsidR="004A7FED" w:rsidRPr="00DF1DF2">
        <w:rPr>
          <w:rFonts w:ascii="Calibri" w:hAnsi="Calibri" w:cs="Calibri"/>
          <w:sz w:val="22"/>
          <w:szCs w:val="22"/>
        </w:rPr>
        <w:t>i oraz rozwiązań technicznych i </w:t>
      </w:r>
      <w:r w:rsidRPr="00DF1DF2">
        <w:rPr>
          <w:rFonts w:ascii="Calibri" w:hAnsi="Calibri" w:cs="Calibri"/>
          <w:sz w:val="22"/>
          <w:szCs w:val="22"/>
        </w:rPr>
        <w:t xml:space="preserve">technologicznych zgłoszonych przez Kierownika Budowy lub Inspektora Nadzoru lub Zamawiającego; 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d)</w:t>
      </w:r>
      <w:r w:rsidRPr="00DF1DF2">
        <w:rPr>
          <w:rFonts w:ascii="Calibri" w:hAnsi="Calibri" w:cs="Calibri"/>
          <w:sz w:val="22"/>
          <w:szCs w:val="22"/>
        </w:rPr>
        <w:tab/>
        <w:t xml:space="preserve">żądania wstrzymania robót budowlanych w razie stwierdzenia możliwości powstania zagrożenia lub wykonywania robót niezgodnie z dokumentacją projektową. 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e)</w:t>
      </w:r>
      <w:r w:rsidRPr="00DF1DF2">
        <w:rPr>
          <w:rFonts w:ascii="Calibri" w:hAnsi="Calibri" w:cs="Calibri"/>
          <w:sz w:val="22"/>
          <w:szCs w:val="22"/>
        </w:rPr>
        <w:tab/>
        <w:t xml:space="preserve">dokonywania, na żądanie Zamawiającego lub Inspektora Nadzoru oceny wyników badań sprawdzających i kontrolnych  oraz zaproponowanych zmian materiałów przez wykonawcę robót budowlanych; 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f)</w:t>
      </w:r>
      <w:r w:rsidRPr="00DF1DF2">
        <w:rPr>
          <w:rFonts w:ascii="Calibri" w:hAnsi="Calibri" w:cs="Calibri"/>
          <w:sz w:val="22"/>
          <w:szCs w:val="22"/>
        </w:rPr>
        <w:tab/>
        <w:t>pobytów na terenie budowy oraz uczestnictwa w radach budowy lub innych spotkaniach na wezwanie Zamawiającego,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g)</w:t>
      </w:r>
      <w:r w:rsidRPr="00DF1DF2">
        <w:rPr>
          <w:rFonts w:ascii="Calibri" w:hAnsi="Calibri" w:cs="Calibri"/>
          <w:sz w:val="22"/>
          <w:szCs w:val="22"/>
        </w:rPr>
        <w:tab/>
        <w:t>wykonywania na wniosek Zamawiającego opracowań pisemnych, a w tym opinii, oświadczeń lub wyjaśnień, również takich w wyniku których wprowadzono zmiany nieistotne do dokumentacji budowlanej,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h)</w:t>
      </w:r>
      <w:r w:rsidRPr="00DF1DF2">
        <w:rPr>
          <w:rFonts w:ascii="Calibri" w:hAnsi="Calibri" w:cs="Calibri"/>
          <w:sz w:val="22"/>
          <w:szCs w:val="22"/>
        </w:rPr>
        <w:tab/>
        <w:t>sporządzania raportów kwartalnych i raportu koń</w:t>
      </w:r>
      <w:r w:rsidR="00493376" w:rsidRPr="00DF1DF2">
        <w:rPr>
          <w:rFonts w:ascii="Calibri" w:hAnsi="Calibri" w:cs="Calibri"/>
          <w:sz w:val="22"/>
          <w:szCs w:val="22"/>
        </w:rPr>
        <w:t>cowego będących sprawozdaniem z </w:t>
      </w:r>
      <w:r w:rsidRPr="00DF1DF2">
        <w:rPr>
          <w:rFonts w:ascii="Calibri" w:hAnsi="Calibri" w:cs="Calibri"/>
          <w:sz w:val="22"/>
          <w:szCs w:val="22"/>
        </w:rPr>
        <w:t>załatwienia wniosków i spraw skierowanych do nadzoru autorskiego Zamawiającego,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i)</w:t>
      </w:r>
      <w:r w:rsidRPr="00DF1DF2">
        <w:rPr>
          <w:rFonts w:ascii="Calibri" w:hAnsi="Calibri" w:cs="Calibri"/>
          <w:sz w:val="22"/>
          <w:szCs w:val="22"/>
        </w:rPr>
        <w:tab/>
        <w:t>uzgadnianie z właściwymi organami administracyjnymi prawidłowości uznania zmian</w:t>
      </w:r>
      <w:r w:rsidRPr="00DF1DF2">
        <w:rPr>
          <w:rFonts w:ascii="Calibri" w:hAnsi="Calibri" w:cs="Calibri"/>
          <w:sz w:val="22"/>
          <w:szCs w:val="22"/>
        </w:rPr>
        <w:br/>
        <w:t>w dokumentacji za istotne lub nieistotne,</w:t>
      </w:r>
    </w:p>
    <w:p w:rsidR="00863F11" w:rsidRPr="00DF1DF2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j)</w:t>
      </w:r>
      <w:r w:rsidRPr="00DF1DF2">
        <w:rPr>
          <w:rFonts w:ascii="Calibri" w:hAnsi="Calibri" w:cs="Calibri"/>
          <w:sz w:val="22"/>
          <w:szCs w:val="22"/>
        </w:rPr>
        <w:tab/>
        <w:t>wykonanie projektów zamiennych lub uzupełniających jeśli istnieje konieczność wprowadzenia zmian istotnych do dokumentacji projektowej lub uzupełnienia tej dokumentacji.</w:t>
      </w:r>
    </w:p>
    <w:p w:rsidR="00863F11" w:rsidRDefault="00863F11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  <w:r w:rsidRPr="00DF1DF2">
        <w:rPr>
          <w:rFonts w:ascii="Calibri" w:hAnsi="Calibri" w:cs="Calibri"/>
          <w:sz w:val="22"/>
          <w:szCs w:val="22"/>
        </w:rPr>
        <w:t>j)</w:t>
      </w:r>
      <w:r w:rsidRPr="00DF1DF2">
        <w:rPr>
          <w:rFonts w:ascii="Calibri" w:hAnsi="Calibri" w:cs="Calibri"/>
          <w:sz w:val="22"/>
          <w:szCs w:val="22"/>
        </w:rPr>
        <w:tab/>
        <w:t>udziału w odbiorach częściowych i odbiorze końcowym.</w:t>
      </w:r>
    </w:p>
    <w:p w:rsidR="00DF1DF2" w:rsidRDefault="00DF1DF2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</w:p>
    <w:p w:rsidR="00DF1DF2" w:rsidRDefault="00DF1DF2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</w:p>
    <w:p w:rsidR="00DF1DF2" w:rsidRDefault="00DF1DF2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2"/>
          <w:szCs w:val="22"/>
        </w:rPr>
      </w:pPr>
    </w:p>
    <w:p w:rsidR="00DF1DF2" w:rsidRPr="002B6EFE" w:rsidRDefault="00DF1DF2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0"/>
          <w:szCs w:val="22"/>
          <w:u w:val="single"/>
        </w:rPr>
      </w:pPr>
      <w:r w:rsidRPr="002B6EFE">
        <w:rPr>
          <w:rFonts w:ascii="Calibri" w:hAnsi="Calibri" w:cs="Calibri"/>
          <w:sz w:val="20"/>
          <w:szCs w:val="22"/>
          <w:u w:val="single"/>
        </w:rPr>
        <w:t>Załączniki:</w:t>
      </w:r>
    </w:p>
    <w:p w:rsidR="00DF1DF2" w:rsidRPr="002B6EFE" w:rsidRDefault="00DF1DF2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0"/>
          <w:szCs w:val="22"/>
        </w:rPr>
      </w:pPr>
      <w:r w:rsidRPr="002B6EFE">
        <w:rPr>
          <w:rFonts w:ascii="Calibri" w:hAnsi="Calibri" w:cs="Calibri"/>
          <w:sz w:val="20"/>
          <w:szCs w:val="22"/>
        </w:rPr>
        <w:t xml:space="preserve">Rys. nr 1 – </w:t>
      </w:r>
      <w:r w:rsidR="002B6EFE" w:rsidRPr="002B6EFE">
        <w:rPr>
          <w:rFonts w:ascii="Calibri" w:hAnsi="Calibri" w:cs="Calibri"/>
          <w:sz w:val="20"/>
          <w:szCs w:val="22"/>
        </w:rPr>
        <w:t>plan orientacyjny</w:t>
      </w:r>
    </w:p>
    <w:p w:rsidR="00DF1DF2" w:rsidRPr="002B6EFE" w:rsidRDefault="00DF1DF2" w:rsidP="003A64AB">
      <w:pPr>
        <w:pStyle w:val="Zwykytekst1"/>
        <w:tabs>
          <w:tab w:val="left" w:pos="720"/>
        </w:tabs>
        <w:spacing w:line="340" w:lineRule="atLeast"/>
        <w:ind w:left="709" w:hanging="295"/>
        <w:rPr>
          <w:rFonts w:ascii="Calibri" w:hAnsi="Calibri" w:cs="Calibri"/>
          <w:sz w:val="20"/>
          <w:szCs w:val="22"/>
        </w:rPr>
      </w:pPr>
      <w:r w:rsidRPr="002B6EFE">
        <w:rPr>
          <w:rFonts w:ascii="Calibri" w:hAnsi="Calibri" w:cs="Calibri"/>
          <w:sz w:val="20"/>
          <w:szCs w:val="22"/>
        </w:rPr>
        <w:t xml:space="preserve">Rys. nr 2 </w:t>
      </w:r>
      <w:r w:rsidR="002B6EFE" w:rsidRPr="002B6EFE">
        <w:rPr>
          <w:rFonts w:ascii="Calibri" w:hAnsi="Calibri" w:cs="Calibri"/>
          <w:sz w:val="20"/>
          <w:szCs w:val="22"/>
        </w:rPr>
        <w:t>–</w:t>
      </w:r>
      <w:r w:rsidRPr="002B6EFE">
        <w:rPr>
          <w:rFonts w:ascii="Calibri" w:hAnsi="Calibri" w:cs="Calibri"/>
          <w:sz w:val="20"/>
          <w:szCs w:val="22"/>
        </w:rPr>
        <w:t xml:space="preserve"> </w:t>
      </w:r>
      <w:r w:rsidR="002B6EFE" w:rsidRPr="002B6EFE">
        <w:rPr>
          <w:rFonts w:ascii="Calibri" w:hAnsi="Calibri" w:cs="Calibri"/>
          <w:sz w:val="20"/>
          <w:szCs w:val="22"/>
        </w:rPr>
        <w:t>lokalizacja obszarów</w:t>
      </w:r>
    </w:p>
    <w:sectPr w:rsidR="00DF1DF2" w:rsidRPr="002B6EFE" w:rsidSect="003A64AB">
      <w:pgSz w:w="11906" w:h="16838" w:code="9"/>
      <w:pgMar w:top="1417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5E26CCF"/>
    <w:multiLevelType w:val="multilevel"/>
    <w:tmpl w:val="35F2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36" w:hanging="540"/>
      </w:pPr>
      <w:rPr>
        <w:rFonts w:hint="default"/>
        <w:color w:val="000000"/>
        <w:sz w:val="20"/>
      </w:rPr>
    </w:lvl>
    <w:lvl w:ilvl="2">
      <w:start w:val="2"/>
      <w:numFmt w:val="decimal"/>
      <w:isLgl/>
      <w:lvlText w:val="%1.%2.%3."/>
      <w:lvlJc w:val="left"/>
      <w:pPr>
        <w:ind w:left="1352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52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8" w:hanging="1800"/>
      </w:pPr>
      <w:rPr>
        <w:rFonts w:hint="default"/>
        <w:color w:val="000000"/>
        <w:sz w:val="20"/>
      </w:rPr>
    </w:lvl>
  </w:abstractNum>
  <w:abstractNum w:abstractNumId="3" w15:restartNumberingAfterBreak="0">
    <w:nsid w:val="0FD21118"/>
    <w:multiLevelType w:val="multilevel"/>
    <w:tmpl w:val="D8C4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566F6"/>
    <w:multiLevelType w:val="multilevel"/>
    <w:tmpl w:val="867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976A2"/>
    <w:multiLevelType w:val="multilevel"/>
    <w:tmpl w:val="058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E6C38"/>
    <w:multiLevelType w:val="multilevel"/>
    <w:tmpl w:val="B97A1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E34C6"/>
    <w:multiLevelType w:val="hybridMultilevel"/>
    <w:tmpl w:val="7B5CD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2D73"/>
    <w:multiLevelType w:val="multilevel"/>
    <w:tmpl w:val="957E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95437"/>
    <w:multiLevelType w:val="hybridMultilevel"/>
    <w:tmpl w:val="FC281128"/>
    <w:lvl w:ilvl="0" w:tplc="866E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8D9"/>
    <w:multiLevelType w:val="hybridMultilevel"/>
    <w:tmpl w:val="0610E9E8"/>
    <w:lvl w:ilvl="0" w:tplc="52A62AB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463112"/>
    <w:multiLevelType w:val="hybridMultilevel"/>
    <w:tmpl w:val="0230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312C8"/>
    <w:multiLevelType w:val="multilevel"/>
    <w:tmpl w:val="C78A9728"/>
    <w:lvl w:ilvl="0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151D9C"/>
    <w:multiLevelType w:val="multilevel"/>
    <w:tmpl w:val="E4808FD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4D33CE"/>
    <w:multiLevelType w:val="multilevel"/>
    <w:tmpl w:val="54E8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F6985"/>
    <w:multiLevelType w:val="multilevel"/>
    <w:tmpl w:val="183AEC12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6" w15:restartNumberingAfterBreak="0">
    <w:nsid w:val="6EEE5E81"/>
    <w:multiLevelType w:val="multilevel"/>
    <w:tmpl w:val="7E3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B6A9D"/>
    <w:multiLevelType w:val="multilevel"/>
    <w:tmpl w:val="C2D29DA6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8" w15:restartNumberingAfterBreak="0">
    <w:nsid w:val="789C5370"/>
    <w:multiLevelType w:val="multilevel"/>
    <w:tmpl w:val="7D6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500F6"/>
    <w:multiLevelType w:val="multilevel"/>
    <w:tmpl w:val="C2D29DA6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20" w15:restartNumberingAfterBreak="0">
    <w:nsid w:val="7B536610"/>
    <w:multiLevelType w:val="multilevel"/>
    <w:tmpl w:val="35F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6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35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8" w:hanging="1800"/>
      </w:pPr>
      <w:rPr>
        <w:rFonts w:hint="default"/>
        <w:color w:val="000000"/>
      </w:rPr>
    </w:lvl>
  </w:abstractNum>
  <w:abstractNum w:abstractNumId="21" w15:restartNumberingAfterBreak="0">
    <w:nsid w:val="7F8721C3"/>
    <w:multiLevelType w:val="multilevel"/>
    <w:tmpl w:val="BB509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4"/>
  </w:num>
  <w:num w:numId="7">
    <w:abstractNumId w:val="21"/>
  </w:num>
  <w:num w:numId="8">
    <w:abstractNumId w:val="4"/>
  </w:num>
  <w:num w:numId="9">
    <w:abstractNumId w:val="6"/>
  </w:num>
  <w:num w:numId="10">
    <w:abstractNumId w:val="18"/>
  </w:num>
  <w:num w:numId="11">
    <w:abstractNumId w:val="16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1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646"/>
    <w:rsid w:val="000673A8"/>
    <w:rsid w:val="000B565D"/>
    <w:rsid w:val="000C11AB"/>
    <w:rsid w:val="000C680F"/>
    <w:rsid w:val="000D128E"/>
    <w:rsid w:val="000D3A8F"/>
    <w:rsid w:val="000E15EA"/>
    <w:rsid w:val="000E6AA5"/>
    <w:rsid w:val="00113D58"/>
    <w:rsid w:val="00211D26"/>
    <w:rsid w:val="0021718F"/>
    <w:rsid w:val="002367C3"/>
    <w:rsid w:val="002909A9"/>
    <w:rsid w:val="0029670D"/>
    <w:rsid w:val="002B6EFE"/>
    <w:rsid w:val="00313E2A"/>
    <w:rsid w:val="00320B21"/>
    <w:rsid w:val="003531B7"/>
    <w:rsid w:val="0035359B"/>
    <w:rsid w:val="00376C74"/>
    <w:rsid w:val="0039039F"/>
    <w:rsid w:val="003A64AB"/>
    <w:rsid w:val="004635C1"/>
    <w:rsid w:val="00474A74"/>
    <w:rsid w:val="00490D97"/>
    <w:rsid w:val="00493376"/>
    <w:rsid w:val="004A7FED"/>
    <w:rsid w:val="004D2B04"/>
    <w:rsid w:val="0055496D"/>
    <w:rsid w:val="005B35E8"/>
    <w:rsid w:val="00653FE9"/>
    <w:rsid w:val="00660124"/>
    <w:rsid w:val="006B01B6"/>
    <w:rsid w:val="006B40A3"/>
    <w:rsid w:val="006C44DE"/>
    <w:rsid w:val="006D0049"/>
    <w:rsid w:val="006E46D4"/>
    <w:rsid w:val="006F3FF3"/>
    <w:rsid w:val="00717B5F"/>
    <w:rsid w:val="00795A34"/>
    <w:rsid w:val="007B36C0"/>
    <w:rsid w:val="007E1131"/>
    <w:rsid w:val="00823104"/>
    <w:rsid w:val="00863F11"/>
    <w:rsid w:val="008C1054"/>
    <w:rsid w:val="008C3C64"/>
    <w:rsid w:val="008D727F"/>
    <w:rsid w:val="00932308"/>
    <w:rsid w:val="009B52A8"/>
    <w:rsid w:val="009D0BB4"/>
    <w:rsid w:val="00A02B5B"/>
    <w:rsid w:val="00A3627D"/>
    <w:rsid w:val="00AA39F8"/>
    <w:rsid w:val="00AC5F52"/>
    <w:rsid w:val="00AE09CA"/>
    <w:rsid w:val="00B0070E"/>
    <w:rsid w:val="00B03B57"/>
    <w:rsid w:val="00B072FD"/>
    <w:rsid w:val="00B31261"/>
    <w:rsid w:val="00B41F22"/>
    <w:rsid w:val="00BA676F"/>
    <w:rsid w:val="00BB5E60"/>
    <w:rsid w:val="00C023EF"/>
    <w:rsid w:val="00C40602"/>
    <w:rsid w:val="00C67AE6"/>
    <w:rsid w:val="00C853E6"/>
    <w:rsid w:val="00CA5524"/>
    <w:rsid w:val="00CC59C5"/>
    <w:rsid w:val="00D22223"/>
    <w:rsid w:val="00D231B8"/>
    <w:rsid w:val="00D27DCE"/>
    <w:rsid w:val="00D825B2"/>
    <w:rsid w:val="00DD2878"/>
    <w:rsid w:val="00DE560D"/>
    <w:rsid w:val="00DF1DF2"/>
    <w:rsid w:val="00E0639D"/>
    <w:rsid w:val="00E35DFC"/>
    <w:rsid w:val="00E57356"/>
    <w:rsid w:val="00EB30D5"/>
    <w:rsid w:val="00ED5AE5"/>
    <w:rsid w:val="00EF6FB9"/>
    <w:rsid w:val="00F76646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CD61"/>
  <w15:docId w15:val="{31CF71DF-76B8-47F2-8D10-2D2720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222222"/>
        <w:sz w:val="24"/>
        <w:szCs w:val="21"/>
        <w:lang w:val="pl-PL" w:eastAsia="en-US" w:bidi="ar-SA"/>
      </w:rPr>
    </w:rPrDefault>
    <w:pPrDefault>
      <w:pPr>
        <w:spacing w:before="480" w:after="135" w:line="27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054"/>
    <w:rPr>
      <w:noProof/>
    </w:rPr>
  </w:style>
  <w:style w:type="paragraph" w:styleId="Nagwek1">
    <w:name w:val="heading 1"/>
    <w:basedOn w:val="Normalny"/>
    <w:link w:val="Nagwek1Znak"/>
    <w:qFormat/>
    <w:rsid w:val="00D27DCE"/>
    <w:pPr>
      <w:numPr>
        <w:numId w:val="18"/>
      </w:numPr>
      <w:spacing w:before="100" w:after="100" w:line="360" w:lineRule="auto"/>
      <w:jc w:val="left"/>
      <w:outlineLvl w:val="0"/>
    </w:pPr>
    <w:rPr>
      <w:rFonts w:ascii="Verdana" w:eastAsia="Times New Roman" w:hAnsi="Verdana" w:cs="Verdana"/>
      <w:b/>
      <w:bCs/>
      <w:smallCaps/>
      <w:noProof w:val="0"/>
      <w:color w:val="000000"/>
      <w:kern w:val="3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7DCE"/>
    <w:pPr>
      <w:keepNext/>
      <w:numPr>
        <w:ilvl w:val="1"/>
        <w:numId w:val="18"/>
      </w:numPr>
      <w:spacing w:before="240" w:after="60" w:line="360" w:lineRule="auto"/>
      <w:jc w:val="left"/>
      <w:outlineLvl w:val="1"/>
    </w:pPr>
    <w:rPr>
      <w:rFonts w:ascii="Verdana" w:eastAsia="Times New Roman" w:hAnsi="Verdana" w:cs="Verdana"/>
      <w:b/>
      <w:bCs/>
      <w:i/>
      <w:noProof w:val="0"/>
      <w:color w:val="auto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7DCE"/>
    <w:pPr>
      <w:keepNext/>
      <w:numPr>
        <w:ilvl w:val="2"/>
        <w:numId w:val="18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noProof w:val="0"/>
      <w:color w:val="auto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7DCE"/>
    <w:pPr>
      <w:keepNext/>
      <w:numPr>
        <w:ilvl w:val="3"/>
        <w:numId w:val="18"/>
      </w:numPr>
      <w:spacing w:before="240" w:after="60" w:line="360" w:lineRule="auto"/>
      <w:jc w:val="left"/>
      <w:outlineLvl w:val="3"/>
    </w:pPr>
    <w:rPr>
      <w:rFonts w:ascii="Verdana" w:eastAsia="Times New Roman" w:hAnsi="Verdana" w:cs="Times New Roman"/>
      <w:noProof w:val="0"/>
      <w:color w:val="auto"/>
      <w:sz w:val="22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7DCE"/>
    <w:pPr>
      <w:keepNext/>
      <w:numPr>
        <w:ilvl w:val="4"/>
        <w:numId w:val="18"/>
      </w:numPr>
      <w:spacing w:before="0" w:after="0" w:line="360" w:lineRule="auto"/>
      <w:jc w:val="left"/>
      <w:outlineLvl w:val="4"/>
    </w:pPr>
    <w:rPr>
      <w:rFonts w:ascii="Verdana" w:eastAsia="Times New Roman" w:hAnsi="Verdana" w:cs="Verdana"/>
      <w:b/>
      <w:bCs/>
      <w:noProof w:val="0"/>
      <w:color w:val="auto"/>
      <w:sz w:val="22"/>
      <w:szCs w:val="22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27DCE"/>
    <w:pPr>
      <w:keepNext/>
      <w:numPr>
        <w:ilvl w:val="5"/>
        <w:numId w:val="18"/>
      </w:numPr>
      <w:spacing w:before="0" w:after="0" w:line="360" w:lineRule="auto"/>
      <w:jc w:val="left"/>
      <w:outlineLvl w:val="5"/>
    </w:pPr>
    <w:rPr>
      <w:rFonts w:ascii="Verdana" w:eastAsia="Times New Roman" w:hAnsi="Verdana" w:cs="Verdana"/>
      <w:b/>
      <w:bCs/>
      <w:noProof w:val="0"/>
      <w:color w:val="auto"/>
      <w:sz w:val="18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27DCE"/>
    <w:pPr>
      <w:keepNext/>
      <w:numPr>
        <w:ilvl w:val="6"/>
        <w:numId w:val="18"/>
      </w:numPr>
      <w:spacing w:before="0" w:after="0" w:line="360" w:lineRule="auto"/>
      <w:jc w:val="left"/>
      <w:outlineLvl w:val="6"/>
    </w:pPr>
    <w:rPr>
      <w:rFonts w:ascii="Verdana" w:eastAsia="Times New Roman" w:hAnsi="Verdana" w:cs="Verdana"/>
      <w:b/>
      <w:bCs/>
      <w:noProof w:val="0"/>
      <w:color w:val="auto"/>
      <w:sz w:val="16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27DCE"/>
    <w:pPr>
      <w:numPr>
        <w:ilvl w:val="7"/>
        <w:numId w:val="18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noProof w:val="0"/>
      <w:color w:val="auto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27DCE"/>
    <w:pPr>
      <w:numPr>
        <w:ilvl w:val="8"/>
        <w:numId w:val="18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noProof w:val="0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6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6C7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noProof w:val="0"/>
      <w:color w:val="auto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367C3"/>
    <w:pPr>
      <w:widowControl w:val="0"/>
      <w:suppressAutoHyphens/>
      <w:spacing w:before="0" w:after="0" w:line="240" w:lineRule="auto"/>
      <w:ind w:left="810"/>
    </w:pPr>
    <w:rPr>
      <w:rFonts w:ascii="Arial Narrow" w:eastAsia="Times New Roman" w:hAnsi="Arial Narrow" w:cs="Times New Roman"/>
      <w:noProof w:val="0"/>
      <w:color w:val="auto"/>
      <w:kern w:val="1"/>
      <w:sz w:val="28"/>
      <w:szCs w:val="20"/>
      <w:lang w:eastAsia="ar-SA"/>
    </w:rPr>
  </w:style>
  <w:style w:type="paragraph" w:customStyle="1" w:styleId="StylTekstpodstawowyPierwszywiersz063cm">
    <w:name w:val="Styl Tekst podstawowy + Pierwszy wiersz:  063 cm"/>
    <w:rsid w:val="00CC59C5"/>
    <w:pPr>
      <w:spacing w:before="0" w:after="0" w:line="360" w:lineRule="auto"/>
      <w:ind w:firstLine="360"/>
    </w:pPr>
    <w:rPr>
      <w:rFonts w:ascii="Arial" w:eastAsia="Times New Roman" w:hAnsi="Arial" w:cs="Times New Roman"/>
      <w:color w:val="auto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9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9C5"/>
    <w:rPr>
      <w:noProof/>
    </w:rPr>
  </w:style>
  <w:style w:type="character" w:customStyle="1" w:styleId="Nagwek1Znak">
    <w:name w:val="Nagłówek 1 Znak"/>
    <w:basedOn w:val="Domylnaczcionkaakapitu"/>
    <w:link w:val="Nagwek1"/>
    <w:rsid w:val="00D27DCE"/>
    <w:rPr>
      <w:rFonts w:ascii="Verdana" w:eastAsia="Times New Roman" w:hAnsi="Verdana" w:cs="Verdana"/>
      <w:b/>
      <w:bCs/>
      <w:iCs w:val="0"/>
      <w:smallCaps/>
      <w:color w:val="000000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27DCE"/>
    <w:rPr>
      <w:rFonts w:ascii="Verdana" w:eastAsia="Times New Roman" w:hAnsi="Verdana" w:cs="Verdana"/>
      <w:b/>
      <w:bCs/>
      <w:i/>
      <w:color w:val="auto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7DCE"/>
    <w:rPr>
      <w:rFonts w:ascii="Arial" w:eastAsia="Times New Roman" w:hAnsi="Arial" w:cs="Arial"/>
      <w:b/>
      <w:bCs/>
      <w:iCs w:val="0"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27DCE"/>
    <w:rPr>
      <w:rFonts w:ascii="Verdana" w:eastAsia="Times New Roman" w:hAnsi="Verdana" w:cs="Times New Roman"/>
      <w:iCs w:val="0"/>
      <w:color w:val="auto"/>
      <w:sz w:val="2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27DCE"/>
    <w:rPr>
      <w:rFonts w:ascii="Verdana" w:eastAsia="Times New Roman" w:hAnsi="Verdana" w:cs="Verdana"/>
      <w:b/>
      <w:bCs/>
      <w:iCs w:val="0"/>
      <w:color w:val="auto"/>
      <w:sz w:val="22"/>
      <w:szCs w:val="22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27DCE"/>
    <w:rPr>
      <w:rFonts w:ascii="Verdana" w:eastAsia="Times New Roman" w:hAnsi="Verdana" w:cs="Verdana"/>
      <w:b/>
      <w:bCs/>
      <w:iCs w:val="0"/>
      <w:color w:val="auto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D27DCE"/>
    <w:rPr>
      <w:rFonts w:ascii="Verdana" w:eastAsia="Times New Roman" w:hAnsi="Verdana" w:cs="Verdana"/>
      <w:b/>
      <w:bCs/>
      <w:iCs w:val="0"/>
      <w:color w:val="auto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D27DCE"/>
    <w:rPr>
      <w:rFonts w:ascii="Times New Roman" w:eastAsia="Times New Roman" w:hAnsi="Times New Roman" w:cs="Times New Roman"/>
      <w:i/>
      <w:color w:val="auto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7DCE"/>
    <w:rPr>
      <w:rFonts w:ascii="Arial" w:eastAsia="Times New Roman" w:hAnsi="Arial" w:cs="Arial"/>
      <w:iCs w:val="0"/>
      <w:color w:val="auto"/>
      <w:sz w:val="22"/>
      <w:szCs w:val="22"/>
      <w:lang w:eastAsia="pl-PL"/>
    </w:rPr>
  </w:style>
  <w:style w:type="paragraph" w:customStyle="1" w:styleId="Zwykytekst1">
    <w:name w:val="Zwykły tekst1"/>
    <w:basedOn w:val="Normalny"/>
    <w:rsid w:val="00863F11"/>
    <w:pPr>
      <w:suppressAutoHyphens/>
      <w:spacing w:before="0" w:after="0" w:line="100" w:lineRule="atLeast"/>
    </w:pPr>
    <w:rPr>
      <w:rFonts w:ascii="Consolas" w:eastAsia="SimSun" w:hAnsi="Consolas" w:cs="Consolas"/>
      <w:noProof w:val="0"/>
      <w:color w:val="auto"/>
      <w:kern w:val="1"/>
      <w:sz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bkanka</dc:creator>
  <cp:lastModifiedBy>Uzytkownik</cp:lastModifiedBy>
  <cp:revision>32</cp:revision>
  <cp:lastPrinted>2018-03-22T10:00:00Z</cp:lastPrinted>
  <dcterms:created xsi:type="dcterms:W3CDTF">2018-01-18T11:30:00Z</dcterms:created>
  <dcterms:modified xsi:type="dcterms:W3CDTF">2018-04-09T09:17:00Z</dcterms:modified>
</cp:coreProperties>
</file>